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BA" w:rsidRPr="0038425C" w:rsidRDefault="00B416BA" w:rsidP="00B416BA">
      <w:pPr>
        <w:pStyle w:val="1"/>
        <w:ind w:left="5245"/>
        <w:jc w:val="right"/>
        <w:rPr>
          <w:b w:val="0"/>
          <w:sz w:val="24"/>
          <w:szCs w:val="24"/>
        </w:rPr>
      </w:pPr>
      <w:r>
        <w:rPr>
          <w:b w:val="0"/>
          <w:sz w:val="24"/>
          <w:szCs w:val="24"/>
        </w:rPr>
        <w:t>Приложение 7</w:t>
      </w:r>
    </w:p>
    <w:p w:rsidR="00A24FD5" w:rsidRPr="00B416BA" w:rsidRDefault="00B416BA" w:rsidP="00B416BA">
      <w:pPr>
        <w:ind w:left="5245"/>
        <w:jc w:val="right"/>
      </w:pPr>
      <w:r w:rsidRPr="0038425C">
        <w:t>к тендерной документации</w:t>
      </w:r>
    </w:p>
    <w:p w:rsidR="00A24FD5" w:rsidRPr="00B416BA" w:rsidRDefault="00A24FD5" w:rsidP="00324F41">
      <w:pPr>
        <w:pStyle w:val="a5"/>
        <w:rPr>
          <w:sz w:val="24"/>
          <w:szCs w:val="24"/>
        </w:rPr>
      </w:pPr>
    </w:p>
    <w:p w:rsidR="00324F41" w:rsidRPr="00E318D0" w:rsidRDefault="00325512" w:rsidP="00324F41">
      <w:pPr>
        <w:pStyle w:val="a5"/>
        <w:rPr>
          <w:sz w:val="24"/>
          <w:szCs w:val="24"/>
        </w:rPr>
      </w:pPr>
      <w:r w:rsidRPr="00E318D0">
        <w:rPr>
          <w:sz w:val="24"/>
          <w:szCs w:val="24"/>
        </w:rPr>
        <w:t xml:space="preserve">Договор </w:t>
      </w:r>
      <w:r w:rsidR="00E318D0">
        <w:rPr>
          <w:sz w:val="24"/>
          <w:szCs w:val="24"/>
        </w:rPr>
        <w:t>№</w:t>
      </w:r>
      <w:r w:rsidR="008A3E60">
        <w:rPr>
          <w:sz w:val="24"/>
          <w:szCs w:val="24"/>
        </w:rPr>
        <w:t>______</w:t>
      </w:r>
    </w:p>
    <w:p w:rsidR="00325512" w:rsidRPr="00B84AFB" w:rsidRDefault="00325512" w:rsidP="00B84AFB">
      <w:pPr>
        <w:pStyle w:val="a5"/>
        <w:rPr>
          <w:sz w:val="24"/>
          <w:szCs w:val="24"/>
        </w:rPr>
      </w:pPr>
      <w:r w:rsidRPr="00E318D0">
        <w:rPr>
          <w:sz w:val="24"/>
          <w:szCs w:val="24"/>
        </w:rPr>
        <w:t xml:space="preserve">купли-продажи </w:t>
      </w:r>
      <w:r w:rsidR="00F810CA">
        <w:rPr>
          <w:sz w:val="24"/>
          <w:szCs w:val="24"/>
        </w:rPr>
        <w:t>дизельного топлива</w:t>
      </w:r>
    </w:p>
    <w:p w:rsidR="00325512" w:rsidRDefault="00325512" w:rsidP="00324F41">
      <w:pPr>
        <w:pStyle w:val="a5"/>
        <w:ind w:firstLine="708"/>
        <w:jc w:val="both"/>
        <w:rPr>
          <w:b w:val="0"/>
          <w:i/>
          <w:sz w:val="24"/>
          <w:szCs w:val="24"/>
        </w:rPr>
      </w:pPr>
      <w:r w:rsidRPr="00E318D0">
        <w:rPr>
          <w:b w:val="0"/>
          <w:i/>
          <w:sz w:val="24"/>
          <w:szCs w:val="24"/>
        </w:rPr>
        <w:t>г.</w:t>
      </w:r>
      <w:r w:rsidR="00324F41" w:rsidRPr="00E318D0">
        <w:rPr>
          <w:b w:val="0"/>
          <w:i/>
          <w:sz w:val="24"/>
          <w:szCs w:val="24"/>
        </w:rPr>
        <w:t xml:space="preserve"> Талдыкорган</w:t>
      </w:r>
      <w:r w:rsidR="00324F41" w:rsidRPr="00E318D0">
        <w:rPr>
          <w:b w:val="0"/>
          <w:i/>
          <w:sz w:val="24"/>
          <w:szCs w:val="24"/>
        </w:rPr>
        <w:tab/>
      </w:r>
      <w:r w:rsidR="00324F41" w:rsidRPr="00E318D0">
        <w:rPr>
          <w:b w:val="0"/>
          <w:i/>
          <w:sz w:val="24"/>
          <w:szCs w:val="24"/>
        </w:rPr>
        <w:tab/>
        <w:t xml:space="preserve">           </w:t>
      </w:r>
      <w:r w:rsidR="004F147D">
        <w:rPr>
          <w:b w:val="0"/>
          <w:i/>
          <w:sz w:val="24"/>
          <w:szCs w:val="24"/>
        </w:rPr>
        <w:tab/>
      </w:r>
      <w:r w:rsidR="004F147D">
        <w:rPr>
          <w:b w:val="0"/>
          <w:i/>
          <w:sz w:val="24"/>
          <w:szCs w:val="24"/>
        </w:rPr>
        <w:tab/>
      </w:r>
      <w:r w:rsidR="004F147D">
        <w:rPr>
          <w:b w:val="0"/>
          <w:i/>
          <w:sz w:val="24"/>
          <w:szCs w:val="24"/>
        </w:rPr>
        <w:tab/>
      </w:r>
      <w:r w:rsidR="004F147D">
        <w:rPr>
          <w:b w:val="0"/>
          <w:i/>
          <w:sz w:val="24"/>
          <w:szCs w:val="24"/>
        </w:rPr>
        <w:tab/>
      </w:r>
      <w:r w:rsidR="004F147D">
        <w:rPr>
          <w:b w:val="0"/>
          <w:i/>
          <w:sz w:val="24"/>
          <w:szCs w:val="24"/>
        </w:rPr>
        <w:tab/>
      </w:r>
      <w:r w:rsidR="004F147D">
        <w:rPr>
          <w:b w:val="0"/>
          <w:i/>
          <w:sz w:val="24"/>
          <w:szCs w:val="24"/>
        </w:rPr>
        <w:tab/>
        <w:t xml:space="preserve">         «___»______2021</w:t>
      </w:r>
      <w:r w:rsidR="008A3E60">
        <w:rPr>
          <w:b w:val="0"/>
          <w:i/>
          <w:sz w:val="24"/>
          <w:szCs w:val="24"/>
        </w:rPr>
        <w:t>г.</w:t>
      </w:r>
    </w:p>
    <w:p w:rsidR="008A605E" w:rsidRPr="00E318D0" w:rsidRDefault="008A605E" w:rsidP="00324F41">
      <w:pPr>
        <w:pStyle w:val="a5"/>
        <w:ind w:firstLine="708"/>
        <w:jc w:val="both"/>
        <w:rPr>
          <w:b w:val="0"/>
          <w:i/>
          <w:sz w:val="24"/>
          <w:szCs w:val="24"/>
        </w:rPr>
      </w:pPr>
    </w:p>
    <w:p w:rsidR="00325512" w:rsidRPr="00324F41" w:rsidRDefault="008A605E" w:rsidP="00D26C91">
      <w:pPr>
        <w:ind w:firstLine="708"/>
        <w:jc w:val="both"/>
        <w:rPr>
          <w:sz w:val="10"/>
          <w:szCs w:val="10"/>
        </w:rPr>
      </w:pPr>
      <w:r>
        <w:t>В</w:t>
      </w:r>
      <w:r w:rsidR="00325512">
        <w:t xml:space="preserve"> соответствии с требованиями </w:t>
      </w:r>
      <w:r w:rsidR="00916CBA" w:rsidRPr="00916CBA">
        <w:t>«Правилам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w:t>
      </w:r>
      <w:r w:rsidR="00916CBA" w:rsidRPr="00916CBA">
        <w:rPr>
          <w:szCs w:val="22"/>
        </w:rPr>
        <w:t xml:space="preserve"> </w:t>
      </w:r>
      <w:r w:rsidR="002779D8" w:rsidRPr="00180CAB">
        <w:rPr>
          <w:i/>
          <w:sz w:val="22"/>
          <w:szCs w:val="22"/>
        </w:rPr>
        <w:t>(далее - Правила)</w:t>
      </w:r>
      <w:r w:rsidR="002779D8">
        <w:rPr>
          <w:i/>
          <w:sz w:val="22"/>
          <w:szCs w:val="22"/>
        </w:rPr>
        <w:t xml:space="preserve"> </w:t>
      </w:r>
      <w:r w:rsidR="00B20BDB">
        <w:t xml:space="preserve">и на основании </w:t>
      </w:r>
      <w:r w:rsidR="00D26C91">
        <w:t xml:space="preserve">Протокола об итогах тендера по закупке </w:t>
      </w:r>
      <w:r w:rsidR="005250C6">
        <w:t>дизельного топлива</w:t>
      </w:r>
      <w:r w:rsidR="00103263">
        <w:t xml:space="preserve"> 20</w:t>
      </w:r>
      <w:r w:rsidR="00F128FF">
        <w:t>21</w:t>
      </w:r>
      <w:r w:rsidR="00502DA6">
        <w:t xml:space="preserve"> год по лоту №</w:t>
      </w:r>
      <w:r>
        <w:t>____</w:t>
      </w:r>
      <w:r w:rsidR="00B20BDB">
        <w:t>«</w:t>
      </w:r>
      <w:r w:rsidR="005250C6">
        <w:t xml:space="preserve">Дизельное топливо </w:t>
      </w:r>
      <w:r w:rsidR="00324F41">
        <w:t xml:space="preserve">для </w:t>
      </w:r>
      <w:r>
        <w:t>_________</w:t>
      </w:r>
      <w:r w:rsidR="00324F41">
        <w:t xml:space="preserve"> РЭС</w:t>
      </w:r>
      <w:r w:rsidR="00D26C91">
        <w:t>»</w:t>
      </w:r>
      <w:r>
        <w:t xml:space="preserve"> на </w:t>
      </w:r>
      <w:r w:rsidR="00502DA6">
        <w:t xml:space="preserve"> </w:t>
      </w:r>
      <w:r w:rsidR="00F128FF">
        <w:t>2021</w:t>
      </w:r>
      <w:r>
        <w:t xml:space="preserve"> год</w:t>
      </w:r>
      <w:r w:rsidR="00F12B24">
        <w:t xml:space="preserve">, </w:t>
      </w:r>
    </w:p>
    <w:p w:rsidR="00324F41" w:rsidRPr="00372787" w:rsidRDefault="00F12B24" w:rsidP="000B45BE">
      <w:pPr>
        <w:pStyle w:val="a5"/>
        <w:ind w:firstLine="708"/>
        <w:jc w:val="both"/>
        <w:rPr>
          <w:b w:val="0"/>
          <w:sz w:val="24"/>
          <w:szCs w:val="24"/>
        </w:rPr>
      </w:pPr>
      <w:r>
        <w:rPr>
          <w:rStyle w:val="prop"/>
          <w:rFonts w:ascii="Times New Roman" w:hAnsi="Times New Roman" w:cs="Times New Roman"/>
          <w:color w:val="auto"/>
          <w:sz w:val="24"/>
          <w:szCs w:val="24"/>
        </w:rPr>
        <w:t>Акционерное</w:t>
      </w:r>
      <w:r w:rsidR="00324F41" w:rsidRPr="00372787">
        <w:rPr>
          <w:rStyle w:val="prop"/>
          <w:rFonts w:ascii="Times New Roman" w:hAnsi="Times New Roman" w:cs="Times New Roman"/>
          <w:color w:val="auto"/>
          <w:sz w:val="24"/>
          <w:szCs w:val="24"/>
        </w:rPr>
        <w:t xml:space="preserve"> о</w:t>
      </w:r>
      <w:r>
        <w:rPr>
          <w:rStyle w:val="prop"/>
          <w:rFonts w:ascii="Times New Roman" w:hAnsi="Times New Roman" w:cs="Times New Roman"/>
          <w:color w:val="auto"/>
          <w:sz w:val="24"/>
          <w:szCs w:val="24"/>
        </w:rPr>
        <w:t>бщество</w:t>
      </w:r>
      <w:r w:rsidR="00324F41" w:rsidRPr="00372787">
        <w:rPr>
          <w:rStyle w:val="prop"/>
          <w:rFonts w:ascii="Times New Roman" w:hAnsi="Times New Roman" w:cs="Times New Roman"/>
          <w:color w:val="auto"/>
          <w:sz w:val="24"/>
          <w:szCs w:val="24"/>
        </w:rPr>
        <w:t xml:space="preserve"> «Талдыкорганская акционерная транспортно – электросетевая компания»</w:t>
      </w:r>
      <w:r w:rsidR="00324F41" w:rsidRPr="00372787">
        <w:rPr>
          <w:rStyle w:val="prop"/>
          <w:rFonts w:ascii="Times New Roman" w:hAnsi="Times New Roman" w:cs="Times New Roman"/>
          <w:i/>
          <w:color w:val="auto"/>
          <w:sz w:val="24"/>
          <w:szCs w:val="24"/>
        </w:rPr>
        <w:t xml:space="preserve"> </w:t>
      </w:r>
      <w:r w:rsidR="00324F41" w:rsidRPr="00372787">
        <w:rPr>
          <w:rStyle w:val="prop"/>
          <w:rFonts w:ascii="Times New Roman" w:hAnsi="Times New Roman" w:cs="Times New Roman"/>
          <w:b w:val="0"/>
          <w:i/>
          <w:color w:val="auto"/>
          <w:sz w:val="24"/>
          <w:szCs w:val="24"/>
        </w:rPr>
        <w:t>(сокращенно: АО «ТАТЭК»)</w:t>
      </w:r>
      <w:r w:rsidR="00324F41" w:rsidRPr="00372787">
        <w:rPr>
          <w:rStyle w:val="prop"/>
          <w:rFonts w:ascii="Times New Roman" w:hAnsi="Times New Roman" w:cs="Times New Roman"/>
          <w:i/>
          <w:color w:val="auto"/>
          <w:sz w:val="24"/>
          <w:szCs w:val="24"/>
        </w:rPr>
        <w:t xml:space="preserve"> – </w:t>
      </w:r>
      <w:r w:rsidR="00324F41" w:rsidRPr="00372787">
        <w:rPr>
          <w:rStyle w:val="prop"/>
          <w:rFonts w:ascii="Times New Roman" w:hAnsi="Times New Roman" w:cs="Times New Roman"/>
          <w:b w:val="0"/>
          <w:i/>
          <w:color w:val="auto"/>
          <w:sz w:val="24"/>
          <w:szCs w:val="24"/>
        </w:rPr>
        <w:t xml:space="preserve">(свидетельство о государственной перерегистрации </w:t>
      </w:r>
      <w:r w:rsidR="00324F41" w:rsidRPr="00372787">
        <w:rPr>
          <w:b w:val="0"/>
          <w:i/>
          <w:sz w:val="24"/>
          <w:szCs w:val="24"/>
        </w:rPr>
        <w:t>№3153-1907-АО от 03.12.2007г.</w:t>
      </w:r>
      <w:r w:rsidR="00324F41" w:rsidRPr="00372787">
        <w:rPr>
          <w:rStyle w:val="prop"/>
          <w:rFonts w:ascii="Times New Roman" w:hAnsi="Times New Roman" w:cs="Times New Roman"/>
          <w:b w:val="0"/>
          <w:i/>
          <w:color w:val="auto"/>
          <w:sz w:val="24"/>
          <w:szCs w:val="24"/>
        </w:rPr>
        <w:t>)</w:t>
      </w:r>
      <w:r w:rsidR="00324F41" w:rsidRPr="00372787">
        <w:rPr>
          <w:sz w:val="24"/>
          <w:szCs w:val="24"/>
        </w:rPr>
        <w:t>,</w:t>
      </w:r>
      <w:r w:rsidR="00F43E25" w:rsidRPr="00F43E25">
        <w:rPr>
          <w:b w:val="0"/>
          <w:sz w:val="24"/>
          <w:szCs w:val="24"/>
        </w:rPr>
        <w:t xml:space="preserve"> </w:t>
      </w:r>
      <w:r w:rsidR="00F43E25" w:rsidRPr="00372787">
        <w:rPr>
          <w:b w:val="0"/>
          <w:sz w:val="24"/>
          <w:szCs w:val="24"/>
        </w:rPr>
        <w:t>именуемый в дальнейшем</w:t>
      </w:r>
      <w:r w:rsidR="00F43E25" w:rsidRPr="00372787">
        <w:rPr>
          <w:sz w:val="24"/>
          <w:szCs w:val="24"/>
        </w:rPr>
        <w:t xml:space="preserve"> </w:t>
      </w:r>
      <w:r w:rsidR="00F43E25" w:rsidRPr="00372787">
        <w:rPr>
          <w:b w:val="0"/>
          <w:sz w:val="24"/>
          <w:szCs w:val="24"/>
        </w:rPr>
        <w:t>«</w:t>
      </w:r>
      <w:r w:rsidR="00F43E25" w:rsidRPr="00372787">
        <w:rPr>
          <w:sz w:val="24"/>
          <w:szCs w:val="24"/>
        </w:rPr>
        <w:t>Покупатель</w:t>
      </w:r>
      <w:r w:rsidR="00F43E25" w:rsidRPr="00372787">
        <w:rPr>
          <w:b w:val="0"/>
          <w:sz w:val="24"/>
          <w:szCs w:val="24"/>
        </w:rPr>
        <w:t xml:space="preserve">», </w:t>
      </w:r>
      <w:r w:rsidR="00324F41" w:rsidRPr="00372787">
        <w:rPr>
          <w:sz w:val="24"/>
          <w:szCs w:val="24"/>
        </w:rPr>
        <w:t xml:space="preserve"> </w:t>
      </w:r>
      <w:r w:rsidR="00324F41" w:rsidRPr="00372787">
        <w:rPr>
          <w:b w:val="0"/>
          <w:sz w:val="24"/>
          <w:szCs w:val="24"/>
        </w:rPr>
        <w:t>в лице</w:t>
      </w:r>
      <w:r w:rsidR="000966E1">
        <w:rPr>
          <w:b w:val="0"/>
          <w:sz w:val="24"/>
          <w:szCs w:val="24"/>
        </w:rPr>
        <w:t xml:space="preserve"> </w:t>
      </w:r>
      <w:r w:rsidR="00916CBA">
        <w:rPr>
          <w:b w:val="0"/>
          <w:sz w:val="24"/>
          <w:szCs w:val="24"/>
        </w:rPr>
        <w:t>П</w:t>
      </w:r>
      <w:r w:rsidR="000966E1">
        <w:rPr>
          <w:rStyle w:val="prop"/>
          <w:rFonts w:ascii="Times New Roman" w:hAnsi="Times New Roman" w:cs="Times New Roman"/>
          <w:b w:val="0"/>
          <w:color w:val="auto"/>
          <w:sz w:val="24"/>
          <w:szCs w:val="24"/>
        </w:rPr>
        <w:t xml:space="preserve">редседателя Правления </w:t>
      </w:r>
      <w:r w:rsidR="000966E1">
        <w:rPr>
          <w:rStyle w:val="prop"/>
          <w:rFonts w:ascii="Times New Roman" w:hAnsi="Times New Roman" w:cs="Times New Roman"/>
          <w:color w:val="auto"/>
          <w:sz w:val="24"/>
          <w:szCs w:val="24"/>
        </w:rPr>
        <w:t>Д</w:t>
      </w:r>
      <w:r w:rsidR="00916CBA">
        <w:rPr>
          <w:rStyle w:val="prop"/>
          <w:rFonts w:ascii="Times New Roman" w:hAnsi="Times New Roman" w:cs="Times New Roman"/>
          <w:color w:val="auto"/>
          <w:sz w:val="24"/>
          <w:szCs w:val="24"/>
        </w:rPr>
        <w:t>емидова</w:t>
      </w:r>
      <w:r w:rsidR="000966E1">
        <w:rPr>
          <w:rStyle w:val="prop"/>
          <w:rFonts w:ascii="Times New Roman" w:hAnsi="Times New Roman" w:cs="Times New Roman"/>
          <w:color w:val="auto"/>
          <w:sz w:val="24"/>
          <w:szCs w:val="24"/>
        </w:rPr>
        <w:t xml:space="preserve"> С</w:t>
      </w:r>
      <w:r w:rsidR="00916CBA">
        <w:rPr>
          <w:rStyle w:val="prop"/>
          <w:rFonts w:ascii="Times New Roman" w:hAnsi="Times New Roman" w:cs="Times New Roman"/>
          <w:color w:val="auto"/>
          <w:sz w:val="24"/>
          <w:szCs w:val="24"/>
        </w:rPr>
        <w:t>.С.</w:t>
      </w:r>
      <w:r w:rsidR="00324F41" w:rsidRPr="00372787">
        <w:rPr>
          <w:rStyle w:val="prop"/>
          <w:rFonts w:ascii="Times New Roman" w:hAnsi="Times New Roman" w:cs="Times New Roman"/>
          <w:color w:val="auto"/>
          <w:sz w:val="24"/>
          <w:szCs w:val="24"/>
        </w:rPr>
        <w:t xml:space="preserve">, </w:t>
      </w:r>
      <w:r w:rsidR="00324F41" w:rsidRPr="00372787">
        <w:rPr>
          <w:rStyle w:val="prop"/>
          <w:rFonts w:ascii="Times New Roman" w:hAnsi="Times New Roman" w:cs="Times New Roman"/>
          <w:b w:val="0"/>
          <w:color w:val="auto"/>
          <w:sz w:val="24"/>
          <w:szCs w:val="24"/>
        </w:rPr>
        <w:t>действующего</w:t>
      </w:r>
      <w:r w:rsidR="000966E1">
        <w:rPr>
          <w:rStyle w:val="prop"/>
          <w:rFonts w:ascii="Times New Roman" w:hAnsi="Times New Roman" w:cs="Times New Roman"/>
          <w:b w:val="0"/>
          <w:color w:val="auto"/>
          <w:sz w:val="24"/>
          <w:szCs w:val="24"/>
        </w:rPr>
        <w:t xml:space="preserve"> на основании </w:t>
      </w:r>
      <w:r w:rsidR="00916CBA">
        <w:rPr>
          <w:rStyle w:val="prop"/>
          <w:rFonts w:ascii="Times New Roman" w:hAnsi="Times New Roman" w:cs="Times New Roman"/>
          <w:b w:val="0"/>
          <w:color w:val="auto"/>
          <w:sz w:val="24"/>
          <w:szCs w:val="24"/>
        </w:rPr>
        <w:t>Устава</w:t>
      </w:r>
      <w:r w:rsidR="00324F41" w:rsidRPr="00372787">
        <w:rPr>
          <w:rStyle w:val="prop"/>
          <w:rFonts w:ascii="Times New Roman" w:hAnsi="Times New Roman" w:cs="Times New Roman"/>
          <w:b w:val="0"/>
          <w:color w:val="auto"/>
          <w:sz w:val="24"/>
          <w:szCs w:val="24"/>
        </w:rPr>
        <w:t>,</w:t>
      </w:r>
      <w:r w:rsidR="00324F41" w:rsidRPr="00372787">
        <w:rPr>
          <w:b w:val="0"/>
          <w:sz w:val="24"/>
          <w:szCs w:val="24"/>
        </w:rPr>
        <w:t xml:space="preserve"> с одной стороны</w:t>
      </w:r>
      <w:r w:rsidR="00324F41" w:rsidRPr="00372787">
        <w:rPr>
          <w:sz w:val="24"/>
          <w:szCs w:val="24"/>
        </w:rPr>
        <w:t>,</w:t>
      </w:r>
    </w:p>
    <w:p w:rsidR="00325512" w:rsidRPr="00372787" w:rsidRDefault="00F12B24" w:rsidP="000B45BE">
      <w:pPr>
        <w:pStyle w:val="3"/>
        <w:tabs>
          <w:tab w:val="left" w:pos="567"/>
        </w:tabs>
        <w:spacing w:after="0"/>
        <w:jc w:val="both"/>
        <w:rPr>
          <w:rFonts w:eastAsia="Arial Unicode MS"/>
          <w:b/>
          <w:sz w:val="24"/>
          <w:szCs w:val="24"/>
        </w:rPr>
      </w:pPr>
      <w:r>
        <w:rPr>
          <w:sz w:val="24"/>
          <w:szCs w:val="24"/>
        </w:rPr>
        <w:tab/>
        <w:t>и Товарищество</w:t>
      </w:r>
      <w:r w:rsidR="00324F41" w:rsidRPr="00372787">
        <w:rPr>
          <w:sz w:val="24"/>
          <w:szCs w:val="24"/>
        </w:rPr>
        <w:t xml:space="preserve"> с ограниченной ответственностью </w:t>
      </w:r>
      <w:r w:rsidR="002D3776" w:rsidRPr="00372787">
        <w:rPr>
          <w:sz w:val="24"/>
          <w:szCs w:val="24"/>
        </w:rPr>
        <w:t>«</w:t>
      </w:r>
      <w:r w:rsidR="008A605E">
        <w:rPr>
          <w:sz w:val="24"/>
          <w:szCs w:val="24"/>
        </w:rPr>
        <w:t>_________</w:t>
      </w:r>
      <w:r w:rsidR="002D3776" w:rsidRPr="00372787">
        <w:rPr>
          <w:sz w:val="24"/>
          <w:szCs w:val="24"/>
        </w:rPr>
        <w:t>»</w:t>
      </w:r>
      <w:r w:rsidR="00D80E00" w:rsidRPr="00372787">
        <w:rPr>
          <w:sz w:val="24"/>
          <w:szCs w:val="24"/>
        </w:rPr>
        <w:t xml:space="preserve"> </w:t>
      </w:r>
      <w:r w:rsidR="00324F41" w:rsidRPr="00372787">
        <w:rPr>
          <w:rStyle w:val="prop"/>
          <w:rFonts w:ascii="Times New Roman" w:hAnsi="Times New Roman" w:cs="Times New Roman"/>
          <w:b/>
          <w:i/>
          <w:color w:val="auto"/>
          <w:sz w:val="24"/>
          <w:szCs w:val="24"/>
        </w:rPr>
        <w:t>(</w:t>
      </w:r>
      <w:r w:rsidR="00324F41" w:rsidRPr="00372787">
        <w:rPr>
          <w:rStyle w:val="prop"/>
          <w:rFonts w:ascii="Times New Roman" w:hAnsi="Times New Roman" w:cs="Times New Roman"/>
          <w:i/>
          <w:color w:val="auto"/>
          <w:sz w:val="24"/>
          <w:szCs w:val="24"/>
        </w:rPr>
        <w:t xml:space="preserve">свидетельство о государственной </w:t>
      </w:r>
      <w:r w:rsidR="00D80E00" w:rsidRPr="00372787">
        <w:rPr>
          <w:rStyle w:val="prop"/>
          <w:rFonts w:ascii="Times New Roman" w:hAnsi="Times New Roman" w:cs="Times New Roman"/>
          <w:i/>
          <w:color w:val="auto"/>
          <w:sz w:val="24"/>
          <w:szCs w:val="24"/>
        </w:rPr>
        <w:t>регистрации</w:t>
      </w:r>
      <w:r w:rsidR="00324F41" w:rsidRPr="00372787">
        <w:rPr>
          <w:rStyle w:val="prop"/>
          <w:rFonts w:ascii="Times New Roman" w:hAnsi="Times New Roman" w:cs="Times New Roman"/>
          <w:b/>
          <w:i/>
          <w:color w:val="auto"/>
          <w:sz w:val="24"/>
          <w:szCs w:val="24"/>
        </w:rPr>
        <w:t xml:space="preserve"> </w:t>
      </w:r>
      <w:r w:rsidR="00324F41" w:rsidRPr="00372787">
        <w:rPr>
          <w:i/>
          <w:sz w:val="24"/>
          <w:szCs w:val="24"/>
        </w:rPr>
        <w:t>№</w:t>
      </w:r>
      <w:r w:rsidR="008A605E">
        <w:rPr>
          <w:i/>
          <w:sz w:val="24"/>
          <w:szCs w:val="24"/>
        </w:rPr>
        <w:t>_________</w:t>
      </w:r>
      <w:r w:rsidR="00324F41" w:rsidRPr="00372787">
        <w:rPr>
          <w:i/>
          <w:sz w:val="24"/>
          <w:szCs w:val="24"/>
        </w:rPr>
        <w:t xml:space="preserve"> от </w:t>
      </w:r>
      <w:r w:rsidR="008A605E">
        <w:rPr>
          <w:i/>
          <w:sz w:val="24"/>
          <w:szCs w:val="24"/>
        </w:rPr>
        <w:t>______</w:t>
      </w:r>
      <w:r w:rsidR="00324F41" w:rsidRPr="00372787">
        <w:rPr>
          <w:i/>
          <w:sz w:val="24"/>
          <w:szCs w:val="24"/>
        </w:rPr>
        <w:t>.20</w:t>
      </w:r>
      <w:r w:rsidR="008A605E">
        <w:rPr>
          <w:i/>
          <w:sz w:val="24"/>
          <w:szCs w:val="24"/>
        </w:rPr>
        <w:t>__</w:t>
      </w:r>
      <w:r w:rsidR="00324F41" w:rsidRPr="00372787">
        <w:rPr>
          <w:i/>
          <w:sz w:val="24"/>
          <w:szCs w:val="24"/>
        </w:rPr>
        <w:t>г.</w:t>
      </w:r>
      <w:r w:rsidR="00324F41" w:rsidRPr="00372787">
        <w:rPr>
          <w:rStyle w:val="prop"/>
          <w:rFonts w:ascii="Times New Roman" w:hAnsi="Times New Roman" w:cs="Times New Roman"/>
          <w:b/>
          <w:i/>
          <w:color w:val="auto"/>
          <w:sz w:val="24"/>
          <w:szCs w:val="24"/>
        </w:rPr>
        <w:t>)</w:t>
      </w:r>
      <w:r w:rsidR="00324F41" w:rsidRPr="00372787">
        <w:rPr>
          <w:sz w:val="24"/>
          <w:szCs w:val="24"/>
        </w:rPr>
        <w:t xml:space="preserve">, </w:t>
      </w:r>
      <w:r w:rsidRPr="00372787">
        <w:rPr>
          <w:sz w:val="24"/>
          <w:szCs w:val="24"/>
        </w:rPr>
        <w:t xml:space="preserve">именуемой в дальнейшем «Продавец», </w:t>
      </w:r>
      <w:r w:rsidR="00324F41" w:rsidRPr="00372787">
        <w:rPr>
          <w:sz w:val="24"/>
          <w:szCs w:val="24"/>
        </w:rPr>
        <w:t xml:space="preserve">в лице </w:t>
      </w:r>
      <w:r w:rsidR="00372787" w:rsidRPr="00372787">
        <w:rPr>
          <w:rFonts w:eastAsia="Arial Unicode MS"/>
          <w:b/>
          <w:sz w:val="24"/>
          <w:szCs w:val="24"/>
        </w:rPr>
        <w:t xml:space="preserve">Директора </w:t>
      </w:r>
      <w:r w:rsidR="008A605E">
        <w:rPr>
          <w:rFonts w:eastAsia="Arial Unicode MS"/>
          <w:b/>
          <w:sz w:val="24"/>
          <w:szCs w:val="24"/>
        </w:rPr>
        <w:t>_______________</w:t>
      </w:r>
      <w:r w:rsidR="00D80E00" w:rsidRPr="00372787">
        <w:rPr>
          <w:sz w:val="24"/>
          <w:szCs w:val="24"/>
        </w:rPr>
        <w:t>.</w:t>
      </w:r>
      <w:r w:rsidR="00AA21AB">
        <w:rPr>
          <w:sz w:val="24"/>
          <w:szCs w:val="24"/>
        </w:rPr>
        <w:t>, действующе</w:t>
      </w:r>
      <w:r w:rsidR="008A605E">
        <w:rPr>
          <w:sz w:val="24"/>
          <w:szCs w:val="24"/>
        </w:rPr>
        <w:t>го</w:t>
      </w:r>
      <w:r w:rsidR="00324F41" w:rsidRPr="00372787">
        <w:rPr>
          <w:sz w:val="24"/>
          <w:szCs w:val="24"/>
        </w:rPr>
        <w:t xml:space="preserve"> на основании</w:t>
      </w:r>
      <w:r w:rsidR="00502DA6" w:rsidRPr="00372787">
        <w:rPr>
          <w:sz w:val="24"/>
          <w:szCs w:val="24"/>
        </w:rPr>
        <w:t xml:space="preserve"> </w:t>
      </w:r>
      <w:r w:rsidR="008A605E">
        <w:rPr>
          <w:sz w:val="24"/>
          <w:szCs w:val="24"/>
        </w:rPr>
        <w:t>___________</w:t>
      </w:r>
      <w:r w:rsidR="00FD72D9" w:rsidRPr="00372787">
        <w:rPr>
          <w:sz w:val="24"/>
          <w:szCs w:val="24"/>
        </w:rPr>
        <w:t xml:space="preserve">, </w:t>
      </w:r>
      <w:r w:rsidR="00324F41" w:rsidRPr="00372787">
        <w:rPr>
          <w:sz w:val="24"/>
          <w:szCs w:val="24"/>
        </w:rPr>
        <w:t>с другой стороны,</w:t>
      </w:r>
      <w:r w:rsidR="00A256DD" w:rsidRPr="00372787">
        <w:rPr>
          <w:sz w:val="24"/>
          <w:szCs w:val="24"/>
        </w:rPr>
        <w:t xml:space="preserve"> </w:t>
      </w:r>
      <w:r w:rsidR="00324F41" w:rsidRPr="00372787">
        <w:rPr>
          <w:sz w:val="24"/>
          <w:szCs w:val="24"/>
        </w:rPr>
        <w:t>в дальнейшем</w:t>
      </w:r>
      <w:r w:rsidR="00325512" w:rsidRPr="00372787">
        <w:rPr>
          <w:sz w:val="24"/>
          <w:szCs w:val="24"/>
        </w:rPr>
        <w:t xml:space="preserve"> совместно именуемые «Стороны», заключили настоящий </w:t>
      </w:r>
      <w:r w:rsidR="00324F41" w:rsidRPr="00372787">
        <w:rPr>
          <w:sz w:val="24"/>
          <w:szCs w:val="24"/>
        </w:rPr>
        <w:t>д</w:t>
      </w:r>
      <w:r w:rsidR="00325512" w:rsidRPr="00372787">
        <w:rPr>
          <w:sz w:val="24"/>
          <w:szCs w:val="24"/>
        </w:rPr>
        <w:t>оговор о нижеследующем:</w:t>
      </w:r>
    </w:p>
    <w:p w:rsidR="00325512" w:rsidRPr="00325512" w:rsidRDefault="00325512" w:rsidP="000B45BE">
      <w:pPr>
        <w:pStyle w:val="a5"/>
        <w:jc w:val="both"/>
        <w:rPr>
          <w:b w:val="0"/>
          <w:sz w:val="24"/>
          <w:szCs w:val="24"/>
        </w:rPr>
      </w:pPr>
    </w:p>
    <w:p w:rsidR="00325512" w:rsidRPr="00325512" w:rsidRDefault="00325512" w:rsidP="00324F41">
      <w:pPr>
        <w:pStyle w:val="a5"/>
        <w:ind w:firstLine="252"/>
        <w:jc w:val="both"/>
        <w:rPr>
          <w:sz w:val="24"/>
          <w:szCs w:val="24"/>
        </w:rPr>
      </w:pPr>
      <w:r w:rsidRPr="00325512">
        <w:rPr>
          <w:sz w:val="24"/>
          <w:szCs w:val="24"/>
        </w:rPr>
        <w:t xml:space="preserve">Термины, используемые в настоящем Договоре:   </w:t>
      </w:r>
    </w:p>
    <w:p w:rsidR="00325512" w:rsidRPr="00325512" w:rsidRDefault="00325512" w:rsidP="00325512">
      <w:pPr>
        <w:pStyle w:val="a5"/>
        <w:ind w:firstLine="252"/>
        <w:jc w:val="both"/>
        <w:rPr>
          <w:sz w:val="24"/>
          <w:szCs w:val="24"/>
        </w:rPr>
      </w:pPr>
      <w:r w:rsidRPr="00325512">
        <w:rPr>
          <w:sz w:val="24"/>
          <w:szCs w:val="24"/>
        </w:rPr>
        <w:t>1)Автозаправочная станция</w:t>
      </w:r>
      <w:r w:rsidRPr="00325512">
        <w:rPr>
          <w:b w:val="0"/>
          <w:sz w:val="24"/>
          <w:szCs w:val="24"/>
        </w:rPr>
        <w:t xml:space="preserve"> – автозаправочная станция (далее - АЗС), на которой Владелец талона вправе получить Товар в установленном порядке посредством предъявления Талона. </w:t>
      </w:r>
      <w:r w:rsidRPr="00325512">
        <w:rPr>
          <w:sz w:val="24"/>
          <w:szCs w:val="24"/>
        </w:rPr>
        <w:t xml:space="preserve"> </w:t>
      </w:r>
    </w:p>
    <w:p w:rsidR="00325512" w:rsidRPr="00325512" w:rsidRDefault="00325512" w:rsidP="00325512">
      <w:pPr>
        <w:pStyle w:val="a5"/>
        <w:ind w:firstLine="252"/>
        <w:jc w:val="both"/>
        <w:rPr>
          <w:b w:val="0"/>
          <w:sz w:val="24"/>
          <w:szCs w:val="24"/>
        </w:rPr>
      </w:pPr>
      <w:r w:rsidRPr="00325512">
        <w:rPr>
          <w:sz w:val="24"/>
          <w:szCs w:val="24"/>
        </w:rPr>
        <w:t xml:space="preserve">2)Владелец талона </w:t>
      </w:r>
      <w:r w:rsidRPr="00325512">
        <w:rPr>
          <w:b w:val="0"/>
          <w:sz w:val="24"/>
          <w:szCs w:val="24"/>
        </w:rPr>
        <w:t>– покупатель или иное лицо, предъявляющее Талон на АЗС в рамках настоящего Договора.</w:t>
      </w:r>
    </w:p>
    <w:p w:rsidR="00325512" w:rsidRPr="00325512" w:rsidRDefault="00325512" w:rsidP="00325512">
      <w:pPr>
        <w:pStyle w:val="a5"/>
        <w:ind w:firstLine="252"/>
        <w:jc w:val="both"/>
        <w:rPr>
          <w:sz w:val="24"/>
          <w:szCs w:val="24"/>
        </w:rPr>
      </w:pPr>
      <w:r w:rsidRPr="00325512">
        <w:rPr>
          <w:sz w:val="24"/>
          <w:szCs w:val="24"/>
        </w:rPr>
        <w:t>3)Номинал Талона</w:t>
      </w:r>
      <w:r w:rsidRPr="00325512">
        <w:rPr>
          <w:b w:val="0"/>
          <w:sz w:val="24"/>
          <w:szCs w:val="24"/>
        </w:rPr>
        <w:t xml:space="preserve"> – количество и вид Товара.</w:t>
      </w:r>
      <w:r w:rsidRPr="00325512">
        <w:rPr>
          <w:sz w:val="24"/>
          <w:szCs w:val="24"/>
        </w:rPr>
        <w:t xml:space="preserve">    </w:t>
      </w:r>
    </w:p>
    <w:p w:rsidR="00325512" w:rsidRPr="00325512" w:rsidRDefault="00325512" w:rsidP="00325512">
      <w:pPr>
        <w:pStyle w:val="a5"/>
        <w:ind w:firstLine="252"/>
        <w:jc w:val="both"/>
        <w:rPr>
          <w:b w:val="0"/>
          <w:sz w:val="24"/>
          <w:szCs w:val="24"/>
        </w:rPr>
      </w:pPr>
      <w:r w:rsidRPr="00325512">
        <w:rPr>
          <w:sz w:val="24"/>
          <w:szCs w:val="24"/>
        </w:rPr>
        <w:t xml:space="preserve">4)Талон – </w:t>
      </w:r>
      <w:r w:rsidRPr="00325512">
        <w:rPr>
          <w:b w:val="0"/>
          <w:sz w:val="24"/>
          <w:szCs w:val="24"/>
        </w:rPr>
        <w:t>установленный и утвержденный Продавцом контрольный документ строгой отчетности, принадлежащий Продавцу, передаваемый Покупателю, обладающий идентификационными характеристиками: серия, номер, водяной знак, имеющий определенный срок действия, при предъявлении которого Продавец обязуется передать Покупателю Товар на АЗС в количестве и номенклатуре, указанных в данном талоне.</w:t>
      </w:r>
    </w:p>
    <w:p w:rsidR="00325512" w:rsidRPr="00325512" w:rsidRDefault="00325512" w:rsidP="00325512">
      <w:pPr>
        <w:pStyle w:val="a5"/>
        <w:ind w:firstLine="252"/>
        <w:jc w:val="both"/>
        <w:rPr>
          <w:sz w:val="24"/>
          <w:szCs w:val="24"/>
        </w:rPr>
      </w:pPr>
      <w:r w:rsidRPr="00325512">
        <w:rPr>
          <w:sz w:val="24"/>
          <w:szCs w:val="24"/>
        </w:rPr>
        <w:t>5)Товар</w:t>
      </w:r>
      <w:r w:rsidRPr="00325512">
        <w:rPr>
          <w:b w:val="0"/>
          <w:sz w:val="24"/>
          <w:szCs w:val="24"/>
        </w:rPr>
        <w:t xml:space="preserve"> – нефтепродукты определенного вида, подлежащие передаче Владельцу талона в установленном на АЗС порядке. Единица измерения Товара - Литр.</w:t>
      </w:r>
      <w:r w:rsidRPr="00325512">
        <w:rPr>
          <w:sz w:val="24"/>
          <w:szCs w:val="24"/>
        </w:rPr>
        <w:t xml:space="preserve"> </w:t>
      </w:r>
    </w:p>
    <w:p w:rsidR="00325512" w:rsidRPr="00325512" w:rsidRDefault="00325512" w:rsidP="00325512">
      <w:pPr>
        <w:pStyle w:val="a5"/>
        <w:ind w:firstLine="252"/>
        <w:jc w:val="both"/>
        <w:rPr>
          <w:sz w:val="24"/>
          <w:szCs w:val="24"/>
        </w:rPr>
      </w:pPr>
      <w:r w:rsidRPr="00325512">
        <w:rPr>
          <w:sz w:val="24"/>
          <w:szCs w:val="24"/>
        </w:rPr>
        <w:t xml:space="preserve">6)Цена Товара – </w:t>
      </w:r>
      <w:r w:rsidRPr="00325512">
        <w:rPr>
          <w:b w:val="0"/>
          <w:sz w:val="24"/>
          <w:szCs w:val="24"/>
        </w:rPr>
        <w:t>стоимость одной единицы измерения каждого вида Товара.</w:t>
      </w:r>
      <w:r w:rsidRPr="00325512">
        <w:rPr>
          <w:sz w:val="24"/>
          <w:szCs w:val="24"/>
        </w:rPr>
        <w:t xml:space="preserve">     </w:t>
      </w:r>
    </w:p>
    <w:p w:rsidR="00325512" w:rsidRPr="00325512" w:rsidRDefault="00325512" w:rsidP="00325512">
      <w:pPr>
        <w:pStyle w:val="a5"/>
        <w:ind w:firstLine="252"/>
        <w:rPr>
          <w:sz w:val="24"/>
          <w:szCs w:val="24"/>
        </w:rPr>
      </w:pPr>
      <w:r w:rsidRPr="00325512">
        <w:rPr>
          <w:sz w:val="24"/>
          <w:szCs w:val="24"/>
        </w:rPr>
        <w:t>1.Предмет Договора</w:t>
      </w:r>
    </w:p>
    <w:p w:rsidR="00325512" w:rsidRPr="00325512" w:rsidRDefault="00325512" w:rsidP="00325512">
      <w:pPr>
        <w:jc w:val="both"/>
        <w:rPr>
          <w:bCs/>
        </w:rPr>
      </w:pPr>
      <w:r w:rsidRPr="00325512">
        <w:rPr>
          <w:b/>
          <w:lang w:val="kk-KZ"/>
        </w:rPr>
        <w:t xml:space="preserve">     </w:t>
      </w:r>
      <w:r w:rsidR="00B84AFB">
        <w:rPr>
          <w:b/>
          <w:lang w:val="kk-KZ"/>
        </w:rPr>
        <w:tab/>
      </w:r>
      <w:r w:rsidRPr="00325512">
        <w:rPr>
          <w:bCs/>
        </w:rPr>
        <w:t>1.1.Продавец обязуется передать Покупателю Талоны в количестве, ассортименте и номиналом, определенном Покупателем, а также передать Владельцу Талона соответствующий вид и количество Товара при предоставлении последним</w:t>
      </w:r>
      <w:r w:rsidR="00324F41">
        <w:rPr>
          <w:bCs/>
        </w:rPr>
        <w:t xml:space="preserve"> соответствующего Талона на АЗС</w:t>
      </w:r>
      <w:r w:rsidRPr="00325512">
        <w:rPr>
          <w:bCs/>
        </w:rPr>
        <w:t xml:space="preserve"> в установленном настоящим Договором порядке.</w:t>
      </w:r>
    </w:p>
    <w:p w:rsidR="00325512" w:rsidRPr="00325512" w:rsidRDefault="00325512" w:rsidP="00B84AFB">
      <w:pPr>
        <w:ind w:firstLine="708"/>
        <w:jc w:val="both"/>
        <w:rPr>
          <w:bCs/>
        </w:rPr>
      </w:pPr>
      <w:r w:rsidRPr="00325512">
        <w:rPr>
          <w:bCs/>
        </w:rPr>
        <w:t>1.2.Покупатель обязуется произвести полную оплату стоимости Товара на основании выставляемого Продавцом счета на оплату в установленном настоящим Договором порядке.</w:t>
      </w:r>
    </w:p>
    <w:p w:rsidR="00325512" w:rsidRPr="00325512" w:rsidRDefault="00325512" w:rsidP="00325512">
      <w:pPr>
        <w:pStyle w:val="3"/>
        <w:tabs>
          <w:tab w:val="num" w:pos="720"/>
        </w:tabs>
        <w:spacing w:after="0"/>
        <w:jc w:val="both"/>
        <w:rPr>
          <w:bCs/>
          <w:sz w:val="24"/>
          <w:szCs w:val="24"/>
        </w:rPr>
      </w:pPr>
      <w:r w:rsidRPr="00325512">
        <w:rPr>
          <w:bCs/>
          <w:sz w:val="24"/>
          <w:szCs w:val="24"/>
        </w:rPr>
        <w:t xml:space="preserve">    </w:t>
      </w:r>
      <w:r w:rsidR="00B84AFB">
        <w:rPr>
          <w:bCs/>
          <w:sz w:val="24"/>
          <w:szCs w:val="24"/>
        </w:rPr>
        <w:tab/>
      </w:r>
      <w:r w:rsidRPr="00325512">
        <w:rPr>
          <w:bCs/>
          <w:sz w:val="24"/>
          <w:szCs w:val="24"/>
        </w:rPr>
        <w:t>1.3. Право собственности на Товар возникает у Покупателя с момента получения соответствующего количества Талонов в соответствии с условиями настоящего Договора.</w:t>
      </w:r>
    </w:p>
    <w:p w:rsidR="00325512" w:rsidRPr="00A1431E" w:rsidRDefault="00325512" w:rsidP="00325512">
      <w:pPr>
        <w:pStyle w:val="3"/>
        <w:tabs>
          <w:tab w:val="num" w:pos="720"/>
        </w:tabs>
        <w:spacing w:after="0"/>
        <w:jc w:val="both"/>
        <w:rPr>
          <w:sz w:val="24"/>
          <w:szCs w:val="24"/>
          <w:lang w:val="kk-KZ"/>
        </w:rPr>
      </w:pPr>
      <w:r w:rsidRPr="00325512">
        <w:rPr>
          <w:sz w:val="24"/>
          <w:szCs w:val="24"/>
        </w:rPr>
        <w:t xml:space="preserve">   </w:t>
      </w:r>
      <w:r w:rsidR="00B84AFB">
        <w:rPr>
          <w:sz w:val="24"/>
          <w:szCs w:val="24"/>
        </w:rPr>
        <w:tab/>
      </w:r>
      <w:r w:rsidRPr="00325512">
        <w:rPr>
          <w:sz w:val="24"/>
          <w:szCs w:val="24"/>
        </w:rPr>
        <w:t>1.4. С момента перед</w:t>
      </w:r>
      <w:r w:rsidR="00324F41">
        <w:rPr>
          <w:sz w:val="24"/>
          <w:szCs w:val="24"/>
        </w:rPr>
        <w:t>ачи Талонов до момента передачи</w:t>
      </w:r>
      <w:r w:rsidRPr="00325512">
        <w:rPr>
          <w:sz w:val="24"/>
          <w:szCs w:val="24"/>
        </w:rPr>
        <w:t xml:space="preserve"> Товара на</w:t>
      </w:r>
      <w:r w:rsidR="00324F41">
        <w:rPr>
          <w:sz w:val="24"/>
          <w:szCs w:val="24"/>
        </w:rPr>
        <w:t xml:space="preserve"> АЗС Продавец обязан обеспечить</w:t>
      </w:r>
      <w:r w:rsidRPr="00325512">
        <w:rPr>
          <w:sz w:val="24"/>
          <w:szCs w:val="24"/>
        </w:rPr>
        <w:t xml:space="preserve"> наличие Товара на АЗС.</w:t>
      </w:r>
    </w:p>
    <w:p w:rsidR="00325512" w:rsidRPr="00324F41" w:rsidRDefault="00325512" w:rsidP="00A1431E">
      <w:pPr>
        <w:jc w:val="center"/>
        <w:rPr>
          <w:b/>
          <w:bCs/>
        </w:rPr>
      </w:pPr>
      <w:r w:rsidRPr="00325512">
        <w:rPr>
          <w:b/>
          <w:bCs/>
        </w:rPr>
        <w:t>2.Прием и передача Талонов и Товара</w:t>
      </w:r>
    </w:p>
    <w:p w:rsidR="008B46FC" w:rsidRDefault="00325512" w:rsidP="00B84AFB">
      <w:pPr>
        <w:ind w:firstLine="708"/>
        <w:jc w:val="both"/>
        <w:rPr>
          <w:bCs/>
        </w:rPr>
      </w:pPr>
      <w:r w:rsidRPr="00325512">
        <w:rPr>
          <w:bCs/>
        </w:rPr>
        <w:t xml:space="preserve">2.1.Передача Талонов Продавцом и их приемка Покупателем осуществляется в месте нахождения Продавца в количестве и номиналом согласно оплаченному Покупателем счета на предоплату в срок не позднее 3 (трех) банковских дней с момента полной оплаты стоимости Товара. </w:t>
      </w:r>
      <w:r w:rsidR="00E318D0">
        <w:rPr>
          <w:bCs/>
        </w:rPr>
        <w:t>При этом сумма и объем Товара не может превысить утвержденный Покупателем перечень на</w:t>
      </w:r>
      <w:r w:rsidR="00FB2E3F">
        <w:rPr>
          <w:bCs/>
        </w:rPr>
        <w:t xml:space="preserve"> соответствующий финансовый год, объем которого составляет:</w:t>
      </w:r>
    </w:p>
    <w:p w:rsidR="00C83E63" w:rsidRPr="00A6056A" w:rsidRDefault="00FB2E3F" w:rsidP="00B84AFB">
      <w:pPr>
        <w:ind w:firstLine="708"/>
        <w:jc w:val="both"/>
        <w:rPr>
          <w:bCs/>
          <w:highlight w:val="yellow"/>
        </w:rPr>
      </w:pPr>
      <w:r w:rsidRPr="00A6056A">
        <w:rPr>
          <w:bCs/>
          <w:highlight w:val="yellow"/>
        </w:rPr>
        <w:t xml:space="preserve">- </w:t>
      </w:r>
      <w:r w:rsidR="005250C6">
        <w:t>Дизельное топливо</w:t>
      </w:r>
      <w:r w:rsidR="00C83E63" w:rsidRPr="00A6056A">
        <w:rPr>
          <w:bCs/>
          <w:highlight w:val="yellow"/>
        </w:rPr>
        <w:t xml:space="preserve"> – </w:t>
      </w:r>
      <w:r w:rsidR="008A605E">
        <w:rPr>
          <w:bCs/>
          <w:highlight w:val="yellow"/>
        </w:rPr>
        <w:t>________________________</w:t>
      </w:r>
      <w:r w:rsidR="00C83E63" w:rsidRPr="00A6056A">
        <w:rPr>
          <w:bCs/>
          <w:highlight w:val="yellow"/>
        </w:rPr>
        <w:t xml:space="preserve"> литров;</w:t>
      </w:r>
    </w:p>
    <w:p w:rsidR="00325512" w:rsidRPr="00325512" w:rsidRDefault="00325512" w:rsidP="00B84AFB">
      <w:pPr>
        <w:ind w:firstLine="708"/>
        <w:jc w:val="both"/>
        <w:rPr>
          <w:bCs/>
        </w:rPr>
      </w:pPr>
      <w:r w:rsidRPr="00325512">
        <w:rPr>
          <w:bCs/>
        </w:rPr>
        <w:t xml:space="preserve">2.2. Талоны передаются непосредственно Покупателю либо его уполномоченному представителю, при предъявлении последним надлежащим образом оформленной доверенности на </w:t>
      </w:r>
      <w:r w:rsidRPr="00325512">
        <w:rPr>
          <w:bCs/>
        </w:rPr>
        <w:lastRenderedPageBreak/>
        <w:t>получение Талонов, а также при предъявлении представителем оригинала документа, удостоверяющего его личность.</w:t>
      </w:r>
    </w:p>
    <w:p w:rsidR="00325512" w:rsidRPr="00325512" w:rsidRDefault="00325512" w:rsidP="00B84AFB">
      <w:pPr>
        <w:ind w:firstLine="708"/>
        <w:jc w:val="both"/>
        <w:rPr>
          <w:bCs/>
        </w:rPr>
      </w:pPr>
      <w:r w:rsidRPr="00325512">
        <w:rPr>
          <w:bCs/>
        </w:rPr>
        <w:t>2.3.После подписания Покупателем или его уполномоченным представителем соответствующей расходной накладной при приеме Талонов согласно условиям настоящего Договора Продавец считается исполнившим свои обязательства по передаче Талонов, и Покупатель не вправе требовать от Продавца устранения каких-либо дефектов и/или замены Талонов</w:t>
      </w:r>
      <w:r w:rsidR="00A1431E">
        <w:rPr>
          <w:bCs/>
        </w:rPr>
        <w:t>, крое случаев, если иное не предусмотрено законодательными актами и/или настоящим Договором</w:t>
      </w:r>
      <w:r w:rsidRPr="00325512">
        <w:rPr>
          <w:bCs/>
        </w:rPr>
        <w:t>.</w:t>
      </w:r>
    </w:p>
    <w:p w:rsidR="00325512" w:rsidRPr="00325512" w:rsidRDefault="00325512" w:rsidP="00B84AFB">
      <w:pPr>
        <w:ind w:firstLine="708"/>
        <w:jc w:val="both"/>
        <w:rPr>
          <w:bCs/>
        </w:rPr>
      </w:pPr>
      <w:r w:rsidRPr="00325512">
        <w:rPr>
          <w:bCs/>
        </w:rPr>
        <w:t>2.4.Талон считается действительным и принимается к обслуживанию на АЗС только при наличии на бланке Талона оригиналов соответствующих печатей обеих Сторон (для физических лиц - подписи).</w:t>
      </w:r>
    </w:p>
    <w:p w:rsidR="00325512" w:rsidRPr="00325512" w:rsidRDefault="00325512" w:rsidP="00B84AFB">
      <w:pPr>
        <w:ind w:firstLine="708"/>
        <w:jc w:val="both"/>
        <w:rPr>
          <w:bCs/>
        </w:rPr>
      </w:pPr>
      <w:r w:rsidRPr="00325512">
        <w:rPr>
          <w:bCs/>
        </w:rPr>
        <w:t>2.5.Риск случайной утраты Талонов переходит от Продавца к Покупателю с момента приема Талонов по соответствующей расходной накладной в порядке, определенном в настоящем Договоре. При этом Талон</w:t>
      </w:r>
      <w:r w:rsidR="00A1431E">
        <w:rPr>
          <w:bCs/>
        </w:rPr>
        <w:t>ы</w:t>
      </w:r>
      <w:r w:rsidRPr="00325512">
        <w:rPr>
          <w:bCs/>
        </w:rPr>
        <w:t xml:space="preserve">, </w:t>
      </w:r>
      <w:r w:rsidR="00A1431E">
        <w:rPr>
          <w:bCs/>
        </w:rPr>
        <w:t xml:space="preserve">испорченные по каким либо обстоятельствам вне зависимости от вины Сторон, </w:t>
      </w:r>
      <w:r w:rsidRPr="00325512">
        <w:rPr>
          <w:bCs/>
        </w:rPr>
        <w:t>подлежа</w:t>
      </w:r>
      <w:r w:rsidR="00A1431E">
        <w:rPr>
          <w:bCs/>
        </w:rPr>
        <w:t>т</w:t>
      </w:r>
      <w:r w:rsidRPr="00325512">
        <w:rPr>
          <w:bCs/>
        </w:rPr>
        <w:t xml:space="preserve"> замене и/или обмену на наличные деньги</w:t>
      </w:r>
      <w:r w:rsidR="00A1431E">
        <w:rPr>
          <w:bCs/>
        </w:rPr>
        <w:t xml:space="preserve"> по </w:t>
      </w:r>
      <w:r w:rsidR="00C83E63">
        <w:rPr>
          <w:bCs/>
        </w:rPr>
        <w:t>требованию</w:t>
      </w:r>
      <w:r w:rsidR="00A1431E">
        <w:rPr>
          <w:bCs/>
        </w:rPr>
        <w:t xml:space="preserve"> Покупателя</w:t>
      </w:r>
      <w:r w:rsidRPr="00325512">
        <w:rPr>
          <w:bCs/>
        </w:rPr>
        <w:t>.</w:t>
      </w:r>
    </w:p>
    <w:p w:rsidR="00325512" w:rsidRPr="00325512" w:rsidRDefault="00325512" w:rsidP="00B84AFB">
      <w:pPr>
        <w:ind w:firstLine="708"/>
        <w:jc w:val="both"/>
        <w:rPr>
          <w:bCs/>
        </w:rPr>
      </w:pPr>
      <w:r w:rsidRPr="00325512">
        <w:rPr>
          <w:bCs/>
        </w:rPr>
        <w:t>2.6.</w:t>
      </w:r>
      <w:r w:rsidR="00A1431E">
        <w:rPr>
          <w:bCs/>
        </w:rPr>
        <w:t>В случае утраты (хищения, утери</w:t>
      </w:r>
      <w:r w:rsidRPr="00325512">
        <w:rPr>
          <w:bCs/>
        </w:rPr>
        <w:t>) Талонов после их передачи от Продавца к Покупателю в соответствии с условиями настоящего Договора, все операции посредством таких Талонов, совершенные третьими лицами на АЗС, будут считаться совершенными Покупателем, все расходы и убытки, которые могут возникнуть в связи с этим, Покупатель несет самостоятельно и не вправе требовать от Продавца возврата денежных средств и/или передачи Товара.</w:t>
      </w:r>
    </w:p>
    <w:p w:rsidR="00325512" w:rsidRPr="00325512" w:rsidRDefault="00325512" w:rsidP="00325512">
      <w:pPr>
        <w:pStyle w:val="3"/>
        <w:tabs>
          <w:tab w:val="left" w:pos="546"/>
        </w:tabs>
        <w:spacing w:after="0"/>
        <w:jc w:val="both"/>
        <w:rPr>
          <w:bCs/>
          <w:sz w:val="24"/>
          <w:szCs w:val="24"/>
        </w:rPr>
      </w:pPr>
      <w:r w:rsidRPr="00325512">
        <w:rPr>
          <w:rFonts w:ascii="Arial" w:hAnsi="Arial" w:cs="Arial"/>
          <w:sz w:val="24"/>
          <w:szCs w:val="24"/>
        </w:rPr>
        <w:t xml:space="preserve">    </w:t>
      </w:r>
      <w:r w:rsidR="00B84AFB">
        <w:rPr>
          <w:rFonts w:ascii="Arial" w:hAnsi="Arial" w:cs="Arial"/>
          <w:sz w:val="24"/>
          <w:szCs w:val="24"/>
        </w:rPr>
        <w:tab/>
      </w:r>
      <w:r w:rsidR="00B84AFB">
        <w:rPr>
          <w:rFonts w:ascii="Arial" w:hAnsi="Arial" w:cs="Arial"/>
          <w:sz w:val="24"/>
          <w:szCs w:val="24"/>
        </w:rPr>
        <w:tab/>
      </w:r>
      <w:r w:rsidRPr="00325512">
        <w:rPr>
          <w:sz w:val="24"/>
          <w:szCs w:val="24"/>
        </w:rPr>
        <w:t xml:space="preserve">2.7. Покупатель вправе обменять полученные в установленном порядке Талоны на Талоны другого номинала, оплатив стоимость бланков соответствующего количества новых Талонов, из расчета </w:t>
      </w:r>
      <w:r w:rsidR="007C19AD">
        <w:rPr>
          <w:sz w:val="24"/>
          <w:szCs w:val="24"/>
        </w:rPr>
        <w:t>______</w:t>
      </w:r>
      <w:r w:rsidRPr="00325512">
        <w:rPr>
          <w:sz w:val="24"/>
          <w:szCs w:val="24"/>
        </w:rPr>
        <w:t xml:space="preserve"> тенге за один бланк талона. Количество подлежащих обмену Талонов при этом определяется исходя из общей суммы, оплаченной Покупателем за Товар согласно условиям настоящего Договора.</w:t>
      </w:r>
    </w:p>
    <w:p w:rsidR="00325512" w:rsidRPr="00325512" w:rsidRDefault="00325512" w:rsidP="00B84AFB">
      <w:pPr>
        <w:ind w:firstLine="708"/>
        <w:jc w:val="both"/>
      </w:pPr>
      <w:r w:rsidRPr="00325512">
        <w:rPr>
          <w:bCs/>
        </w:rPr>
        <w:t>2.8.</w:t>
      </w:r>
      <w:r w:rsidRPr="00325512">
        <w:t>Талоны действуют на</w:t>
      </w:r>
      <w:r w:rsidR="00C83E63">
        <w:t xml:space="preserve"> всех автозаправочных станциях</w:t>
      </w:r>
      <w:r w:rsidRPr="00325512">
        <w:t xml:space="preserve"> </w:t>
      </w:r>
      <w:r w:rsidR="00A1431E" w:rsidRPr="00F12B24">
        <w:t>ТОО</w:t>
      </w:r>
      <w:r w:rsidR="00805251" w:rsidRPr="00F12B24">
        <w:t xml:space="preserve"> </w:t>
      </w:r>
      <w:r w:rsidR="003A2D6C" w:rsidRPr="00F12B24">
        <w:t>«</w:t>
      </w:r>
      <w:r w:rsidR="007C19AD">
        <w:softHyphen/>
      </w:r>
      <w:r w:rsidR="007C19AD">
        <w:softHyphen/>
      </w:r>
      <w:r w:rsidR="007C19AD">
        <w:softHyphen/>
      </w:r>
      <w:r w:rsidR="007C19AD">
        <w:softHyphen/>
      </w:r>
      <w:r w:rsidR="007C19AD">
        <w:softHyphen/>
      </w:r>
      <w:r w:rsidR="007C19AD">
        <w:softHyphen/>
      </w:r>
      <w:r w:rsidR="007C19AD">
        <w:softHyphen/>
        <w:t>_____________»</w:t>
      </w:r>
      <w:r w:rsidR="00D853E5" w:rsidRPr="00ED4D94">
        <w:t xml:space="preserve"> </w:t>
      </w:r>
      <w:r w:rsidR="00805251">
        <w:t xml:space="preserve"> </w:t>
      </w:r>
      <w:r w:rsidRPr="00325512">
        <w:t>по всей территории Республики Казахстан.</w:t>
      </w:r>
    </w:p>
    <w:p w:rsidR="00325512" w:rsidRPr="00325512" w:rsidRDefault="00A1431E" w:rsidP="00B84AFB">
      <w:pPr>
        <w:ind w:firstLine="708"/>
        <w:jc w:val="both"/>
        <w:rPr>
          <w:bCs/>
        </w:rPr>
      </w:pPr>
      <w:r>
        <w:rPr>
          <w:bCs/>
        </w:rPr>
        <w:t>2.9.Передача</w:t>
      </w:r>
      <w:r w:rsidR="00325512" w:rsidRPr="00325512">
        <w:rPr>
          <w:bCs/>
        </w:rPr>
        <w:t xml:space="preserve"> определенного вида и количества Товара Владельцу Талона осуществляется в соответствии с номиналом предъявляемого на АЗС Талона, единовременно в полном объеме, путем заправки транспортного средства согласно условиям настоящего Договора.</w:t>
      </w:r>
    </w:p>
    <w:p w:rsidR="00325512" w:rsidRPr="00325512" w:rsidRDefault="00325512" w:rsidP="00B84AFB">
      <w:pPr>
        <w:ind w:firstLine="708"/>
        <w:jc w:val="both"/>
        <w:rPr>
          <w:bCs/>
        </w:rPr>
      </w:pPr>
      <w:r w:rsidRPr="007944FF">
        <w:t>2.10.Товар отпускается Продавцом только в течение срока действия Талонов</w:t>
      </w:r>
      <w:r w:rsidRPr="007944FF">
        <w:rPr>
          <w:lang w:val="kk-KZ"/>
        </w:rPr>
        <w:t xml:space="preserve">. Талоны имеют ограниченый срок действия, указанный на обратной стороне талона. </w:t>
      </w:r>
      <w:r w:rsidRPr="007944FF">
        <w:t xml:space="preserve">Срок действия Талонов </w:t>
      </w:r>
      <w:r w:rsidRPr="00D90CD1">
        <w:rPr>
          <w:b/>
          <w:shd w:val="clear" w:color="auto" w:fill="FF0000"/>
        </w:rPr>
        <w:t>90</w:t>
      </w:r>
      <w:r w:rsidRPr="00D90CD1">
        <w:rPr>
          <w:b/>
        </w:rPr>
        <w:t xml:space="preserve"> календарных дней</w:t>
      </w:r>
      <w:r w:rsidRPr="007944FF">
        <w:t xml:space="preserve"> с момента выдачи.</w:t>
      </w:r>
      <w:r w:rsidR="00E318D0">
        <w:t xml:space="preserve"> По письменному требованию Покупателя, срок действия Талоном могут быть продлены еще на один месяц.</w:t>
      </w:r>
    </w:p>
    <w:p w:rsidR="00325512" w:rsidRPr="00325512" w:rsidRDefault="00325512" w:rsidP="007944FF">
      <w:pPr>
        <w:pStyle w:val="1"/>
        <w:rPr>
          <w:sz w:val="24"/>
          <w:szCs w:val="24"/>
        </w:rPr>
      </w:pPr>
      <w:r w:rsidRPr="00325512">
        <w:rPr>
          <w:sz w:val="24"/>
          <w:szCs w:val="24"/>
        </w:rPr>
        <w:t>3. Цена Товара и порядок расчетов</w:t>
      </w:r>
    </w:p>
    <w:p w:rsidR="00C83E63" w:rsidRDefault="00325512" w:rsidP="00B84AFB">
      <w:pPr>
        <w:pStyle w:val="22"/>
        <w:spacing w:after="0" w:line="240" w:lineRule="auto"/>
        <w:ind w:left="0" w:firstLine="708"/>
        <w:jc w:val="both"/>
      </w:pPr>
      <w:r w:rsidRPr="00325512">
        <w:t>3.1.</w:t>
      </w:r>
      <w:r w:rsidRPr="00325512">
        <w:rPr>
          <w:rFonts w:ascii="Arial" w:hAnsi="Arial" w:cs="Arial"/>
        </w:rPr>
        <w:t xml:space="preserve"> </w:t>
      </w:r>
      <w:r w:rsidRPr="00325512">
        <w:t>Цена</w:t>
      </w:r>
      <w:r w:rsidR="007944FF">
        <w:t xml:space="preserve"> Товара </w:t>
      </w:r>
      <w:r w:rsidRPr="00325512">
        <w:t>включает в себя все налоги и сборы, предусмотренные действующим законодательством Республики Казахстан</w:t>
      </w:r>
      <w:r w:rsidR="00C83E63">
        <w:t xml:space="preserve"> и </w:t>
      </w:r>
      <w:r w:rsidR="000875EA">
        <w:t xml:space="preserve">на момент заключения договора </w:t>
      </w:r>
      <w:r w:rsidR="00C83E63">
        <w:t>составляет:</w:t>
      </w:r>
    </w:p>
    <w:p w:rsidR="00C83E63" w:rsidRPr="00371E83" w:rsidRDefault="00C83E63" w:rsidP="00B84AFB">
      <w:pPr>
        <w:pStyle w:val="22"/>
        <w:spacing w:after="0" w:line="240" w:lineRule="auto"/>
        <w:ind w:left="0" w:firstLine="708"/>
        <w:jc w:val="both"/>
        <w:rPr>
          <w:highlight w:val="yellow"/>
        </w:rPr>
      </w:pPr>
      <w:r w:rsidRPr="00371E83">
        <w:rPr>
          <w:highlight w:val="yellow"/>
        </w:rPr>
        <w:t xml:space="preserve">- </w:t>
      </w:r>
      <w:r w:rsidR="005250C6">
        <w:t>Дизельное топливо</w:t>
      </w:r>
      <w:r w:rsidR="007C19AD">
        <w:rPr>
          <w:highlight w:val="yellow"/>
        </w:rPr>
        <w:t xml:space="preserve"> – _________тенге </w:t>
      </w:r>
      <w:r w:rsidR="0058532C" w:rsidRPr="00371E83">
        <w:rPr>
          <w:highlight w:val="yellow"/>
        </w:rPr>
        <w:t>за один литр;</w:t>
      </w:r>
    </w:p>
    <w:p w:rsidR="00325512" w:rsidRPr="00325512" w:rsidRDefault="00B84AFB" w:rsidP="00325512">
      <w:pPr>
        <w:pStyle w:val="3"/>
        <w:tabs>
          <w:tab w:val="left" w:pos="546"/>
        </w:tabs>
        <w:spacing w:after="0"/>
        <w:jc w:val="both"/>
        <w:rPr>
          <w:sz w:val="24"/>
          <w:szCs w:val="24"/>
        </w:rPr>
      </w:pPr>
      <w:r>
        <w:rPr>
          <w:sz w:val="24"/>
          <w:szCs w:val="24"/>
        </w:rPr>
        <w:tab/>
      </w:r>
      <w:r>
        <w:rPr>
          <w:sz w:val="24"/>
          <w:szCs w:val="24"/>
        </w:rPr>
        <w:tab/>
      </w:r>
      <w:r w:rsidR="00325512" w:rsidRPr="00325512">
        <w:rPr>
          <w:sz w:val="24"/>
          <w:szCs w:val="24"/>
        </w:rPr>
        <w:t xml:space="preserve">3.2.  Оплата стоимости Товара по настоящему Договору производится Покупателем в размере </w:t>
      </w:r>
      <w:r w:rsidR="007C19AD">
        <w:rPr>
          <w:sz w:val="24"/>
          <w:szCs w:val="24"/>
        </w:rPr>
        <w:t>______% (___________</w:t>
      </w:r>
      <w:r w:rsidR="00325512" w:rsidRPr="00325512">
        <w:rPr>
          <w:sz w:val="24"/>
          <w:szCs w:val="24"/>
        </w:rPr>
        <w:t xml:space="preserve">) в порядке, определенном в п. 3.3 настоящего Договора, не позднее </w:t>
      </w:r>
      <w:r w:rsidR="00264A98" w:rsidRPr="00264A98">
        <w:rPr>
          <w:sz w:val="24"/>
          <w:szCs w:val="24"/>
        </w:rPr>
        <w:t xml:space="preserve">в течение 15 (пятнадцати) </w:t>
      </w:r>
      <w:r w:rsidR="00325512" w:rsidRPr="00325512">
        <w:rPr>
          <w:sz w:val="24"/>
          <w:szCs w:val="24"/>
        </w:rPr>
        <w:t>банковских дней с момента выставления Продавцом соответствующего счета на предоплату.</w:t>
      </w:r>
    </w:p>
    <w:p w:rsidR="00325512" w:rsidRPr="00325512" w:rsidRDefault="007944FF" w:rsidP="007944FF">
      <w:pPr>
        <w:pStyle w:val="a3"/>
        <w:ind w:firstLine="252"/>
        <w:rPr>
          <w:szCs w:val="24"/>
        </w:rPr>
      </w:pPr>
      <w:r>
        <w:rPr>
          <w:szCs w:val="24"/>
        </w:rPr>
        <w:t xml:space="preserve">     </w:t>
      </w:r>
      <w:r w:rsidR="00B84AFB">
        <w:rPr>
          <w:szCs w:val="24"/>
        </w:rPr>
        <w:tab/>
      </w:r>
      <w:r w:rsidR="00325512" w:rsidRPr="00325512">
        <w:rPr>
          <w:szCs w:val="24"/>
        </w:rPr>
        <w:t>3.3. Все расчеты, осуществляемые в рамках настоящего Договора, производятся Покупателем в национальной валюте – Тенге, путем перечисления денег на банковский счет Продавца либо путем внесения наличных в кассу Продавца.</w:t>
      </w:r>
    </w:p>
    <w:p w:rsidR="00325512" w:rsidRPr="00325512" w:rsidRDefault="007944FF" w:rsidP="007944FF">
      <w:pPr>
        <w:pStyle w:val="a3"/>
        <w:ind w:firstLine="252"/>
        <w:rPr>
          <w:szCs w:val="24"/>
        </w:rPr>
      </w:pPr>
      <w:r>
        <w:rPr>
          <w:szCs w:val="24"/>
        </w:rPr>
        <w:t xml:space="preserve">     </w:t>
      </w:r>
      <w:r w:rsidR="00B84AFB">
        <w:rPr>
          <w:szCs w:val="24"/>
        </w:rPr>
        <w:tab/>
      </w:r>
      <w:r w:rsidR="00325512" w:rsidRPr="00325512">
        <w:rPr>
          <w:szCs w:val="24"/>
        </w:rPr>
        <w:t>3.4. Днем осуществления оплаты стоимости Товара считается день фактического поступления денег на банковский счет Продавца либо в кассу Продавца.</w:t>
      </w:r>
    </w:p>
    <w:p w:rsidR="00325512" w:rsidRPr="00325512" w:rsidRDefault="007944FF" w:rsidP="00325512">
      <w:pPr>
        <w:pStyle w:val="a3"/>
        <w:ind w:firstLine="252"/>
        <w:rPr>
          <w:szCs w:val="24"/>
        </w:rPr>
      </w:pPr>
      <w:r>
        <w:rPr>
          <w:iCs/>
          <w:szCs w:val="24"/>
        </w:rPr>
        <w:t xml:space="preserve">     </w:t>
      </w:r>
    </w:p>
    <w:p w:rsidR="00325512" w:rsidRPr="00325512" w:rsidRDefault="00325512" w:rsidP="007944FF">
      <w:pPr>
        <w:pStyle w:val="ConsNormal"/>
        <w:widowControl/>
        <w:ind w:firstLine="0"/>
        <w:jc w:val="center"/>
        <w:rPr>
          <w:rFonts w:ascii="Times New Roman" w:hAnsi="Times New Roman" w:cs="Times New Roman"/>
          <w:b/>
          <w:bCs/>
          <w:sz w:val="24"/>
          <w:szCs w:val="24"/>
        </w:rPr>
      </w:pPr>
      <w:r w:rsidRPr="00325512">
        <w:rPr>
          <w:rFonts w:ascii="Times New Roman" w:hAnsi="Times New Roman" w:cs="Times New Roman"/>
          <w:b/>
          <w:bCs/>
          <w:sz w:val="24"/>
          <w:szCs w:val="24"/>
        </w:rPr>
        <w:t>4. Качество Товара</w:t>
      </w:r>
    </w:p>
    <w:p w:rsidR="007944FF" w:rsidRDefault="007944FF" w:rsidP="007944FF">
      <w:pPr>
        <w:pStyle w:val="ConsNormal"/>
        <w:widowControl/>
        <w:ind w:firstLine="252"/>
        <w:jc w:val="both"/>
        <w:rPr>
          <w:sz w:val="24"/>
          <w:szCs w:val="24"/>
        </w:rPr>
      </w:pPr>
      <w:r>
        <w:rPr>
          <w:rFonts w:ascii="Times New Roman" w:hAnsi="Times New Roman" w:cs="Times New Roman"/>
          <w:sz w:val="24"/>
          <w:szCs w:val="24"/>
        </w:rPr>
        <w:t xml:space="preserve">     </w:t>
      </w:r>
      <w:r w:rsidR="00B84AFB">
        <w:rPr>
          <w:rFonts w:ascii="Times New Roman" w:hAnsi="Times New Roman" w:cs="Times New Roman"/>
          <w:sz w:val="24"/>
          <w:szCs w:val="24"/>
        </w:rPr>
        <w:tab/>
      </w:r>
      <w:r>
        <w:rPr>
          <w:rFonts w:ascii="Times New Roman" w:hAnsi="Times New Roman" w:cs="Times New Roman"/>
          <w:sz w:val="24"/>
          <w:szCs w:val="24"/>
        </w:rPr>
        <w:t xml:space="preserve">4.1. </w:t>
      </w:r>
      <w:r w:rsidR="00325512" w:rsidRPr="00325512">
        <w:rPr>
          <w:rFonts w:ascii="Times New Roman" w:hAnsi="Times New Roman" w:cs="Times New Roman"/>
          <w:sz w:val="24"/>
          <w:szCs w:val="24"/>
        </w:rPr>
        <w:t>Качество Товара должно соответствовать сертификату соответствия, паспорту завода-изготовителя, ТУ и ГОСТу  РК для  данной  группы  Товара</w:t>
      </w:r>
      <w:r w:rsidR="00325512" w:rsidRPr="00325512">
        <w:rPr>
          <w:sz w:val="24"/>
          <w:szCs w:val="24"/>
        </w:rPr>
        <w:t>.</w:t>
      </w:r>
    </w:p>
    <w:p w:rsidR="00325512" w:rsidRPr="00E318D0" w:rsidRDefault="007944FF" w:rsidP="007944FF">
      <w:pPr>
        <w:pStyle w:val="ConsNormal"/>
        <w:widowControl/>
        <w:ind w:firstLine="252"/>
        <w:jc w:val="both"/>
        <w:rPr>
          <w:rFonts w:ascii="Times New Roman" w:hAnsi="Times New Roman" w:cs="Times New Roman"/>
          <w:sz w:val="24"/>
          <w:szCs w:val="24"/>
        </w:rPr>
      </w:pPr>
      <w:r>
        <w:rPr>
          <w:sz w:val="24"/>
          <w:szCs w:val="24"/>
        </w:rPr>
        <w:t xml:space="preserve">     </w:t>
      </w:r>
      <w:r w:rsidR="00B84AFB">
        <w:rPr>
          <w:sz w:val="24"/>
          <w:szCs w:val="24"/>
        </w:rPr>
        <w:tab/>
      </w:r>
      <w:r w:rsidRPr="00E318D0">
        <w:rPr>
          <w:rFonts w:ascii="Times New Roman" w:hAnsi="Times New Roman" w:cs="Times New Roman"/>
          <w:sz w:val="24"/>
          <w:szCs w:val="24"/>
        </w:rPr>
        <w:t>4.2. В случае не соответствия Товара установленному качеству приведенного в п.4.1. настоящего Договора, Продавец обязуется возместить причиненный ущерб Покупателю и возвратить часть суммы оплаченного Покупателем за некачественный Товар.</w:t>
      </w:r>
    </w:p>
    <w:p w:rsidR="007944FF" w:rsidRPr="00E318D0" w:rsidRDefault="007944FF" w:rsidP="007944FF">
      <w:pPr>
        <w:pStyle w:val="ConsNormal"/>
        <w:widowControl/>
        <w:ind w:firstLine="252"/>
        <w:jc w:val="both"/>
        <w:rPr>
          <w:rFonts w:ascii="Times New Roman" w:hAnsi="Times New Roman" w:cs="Times New Roman"/>
          <w:sz w:val="24"/>
          <w:szCs w:val="24"/>
        </w:rPr>
      </w:pPr>
      <w:r w:rsidRPr="00E318D0">
        <w:rPr>
          <w:rFonts w:ascii="Times New Roman" w:hAnsi="Times New Roman" w:cs="Times New Roman"/>
          <w:sz w:val="24"/>
          <w:szCs w:val="24"/>
        </w:rPr>
        <w:t xml:space="preserve">     </w:t>
      </w:r>
      <w:r w:rsidR="00B84AFB">
        <w:rPr>
          <w:rFonts w:ascii="Times New Roman" w:hAnsi="Times New Roman" w:cs="Times New Roman"/>
          <w:sz w:val="24"/>
          <w:szCs w:val="24"/>
        </w:rPr>
        <w:tab/>
      </w:r>
      <w:r w:rsidRPr="00E318D0">
        <w:rPr>
          <w:rFonts w:ascii="Times New Roman" w:hAnsi="Times New Roman" w:cs="Times New Roman"/>
          <w:sz w:val="24"/>
          <w:szCs w:val="24"/>
        </w:rPr>
        <w:t>4.3. Качество Товара подлежит оценке независимым экспертом по заяв</w:t>
      </w:r>
      <w:r w:rsidR="00C426A3" w:rsidRPr="00E318D0">
        <w:rPr>
          <w:rFonts w:ascii="Times New Roman" w:hAnsi="Times New Roman" w:cs="Times New Roman"/>
          <w:sz w:val="24"/>
          <w:szCs w:val="24"/>
        </w:rPr>
        <w:t xml:space="preserve">лению заинтересованной Стороны. Расходы, связанные с экспертизой несет инициирующая сторона, с </w:t>
      </w:r>
      <w:r w:rsidR="00C426A3" w:rsidRPr="00E318D0">
        <w:rPr>
          <w:rFonts w:ascii="Times New Roman" w:hAnsi="Times New Roman" w:cs="Times New Roman"/>
          <w:sz w:val="24"/>
          <w:szCs w:val="24"/>
        </w:rPr>
        <w:lastRenderedPageBreak/>
        <w:t>правом их возмещения от Продавца, если результатом экспертизы будет установлено не качественность Товара.</w:t>
      </w:r>
    </w:p>
    <w:p w:rsidR="00325512" w:rsidRPr="00325512" w:rsidRDefault="00325512" w:rsidP="00C426A3">
      <w:pPr>
        <w:pStyle w:val="ConsNormal"/>
        <w:widowControl/>
        <w:ind w:firstLine="252"/>
        <w:jc w:val="center"/>
        <w:rPr>
          <w:sz w:val="24"/>
          <w:szCs w:val="24"/>
        </w:rPr>
      </w:pPr>
      <w:r w:rsidRPr="00325512">
        <w:rPr>
          <w:rFonts w:ascii="Times New Roman" w:hAnsi="Times New Roman" w:cs="Times New Roman"/>
          <w:b/>
          <w:sz w:val="24"/>
          <w:szCs w:val="24"/>
        </w:rPr>
        <w:t>5.Обязанности Сторон</w:t>
      </w:r>
    </w:p>
    <w:p w:rsidR="00325512" w:rsidRPr="00325512" w:rsidRDefault="00C426A3" w:rsidP="00325512">
      <w:pPr>
        <w:ind w:firstLine="252"/>
        <w:jc w:val="both"/>
        <w:rPr>
          <w:b/>
        </w:rPr>
      </w:pPr>
      <w:r>
        <w:rPr>
          <w:b/>
        </w:rPr>
        <w:t xml:space="preserve">      </w:t>
      </w:r>
      <w:r w:rsidR="00B84AFB">
        <w:rPr>
          <w:b/>
        </w:rPr>
        <w:tab/>
      </w:r>
      <w:r w:rsidR="00325512" w:rsidRPr="00325512">
        <w:rPr>
          <w:b/>
        </w:rPr>
        <w:t>5.1. Обязанности Продавца:</w:t>
      </w:r>
    </w:p>
    <w:p w:rsidR="00325512" w:rsidRPr="00325512" w:rsidRDefault="00325512" w:rsidP="00325512">
      <w:pPr>
        <w:pStyle w:val="a3"/>
        <w:ind w:firstLine="252"/>
        <w:rPr>
          <w:szCs w:val="24"/>
        </w:rPr>
      </w:pPr>
      <w:r w:rsidRPr="00325512">
        <w:rPr>
          <w:szCs w:val="24"/>
        </w:rPr>
        <w:t xml:space="preserve">5.1.1. Передать Талоны уполномоченному представителю Покупателя в порядке и сроки, определенные в настоящем Договоре, в количестве и номиналом согласно оплаченному Покупателем счета на основании соответствующей доверенности от Покупателя на получение Талонов. </w:t>
      </w:r>
    </w:p>
    <w:p w:rsidR="00832883" w:rsidRDefault="00325512" w:rsidP="00325512">
      <w:pPr>
        <w:ind w:firstLine="252"/>
        <w:jc w:val="both"/>
      </w:pPr>
      <w:r w:rsidRPr="00325512">
        <w:t>5.1.2.В течение срока действия соответствующего Талона, при условии своевременного и надлежащего исполнения Покупателем своих обязательств по оплате, передать Покупателю Товар надлежащего качества,  в количестве и виде в соответствии с номиналом Талона, предъявляемого владельцем Талона на АЗС.</w:t>
      </w:r>
    </w:p>
    <w:p w:rsidR="00832883" w:rsidRDefault="00832883" w:rsidP="00832883">
      <w:pPr>
        <w:ind w:firstLine="252"/>
        <w:jc w:val="both"/>
      </w:pPr>
      <w:r>
        <w:t>5.1.3. Нести ответственность за предоставление Покупателю не качественного Товара, а также возместить Покупателю и/или иным владельцам Талонов ущерб причиненного не качественным Товаром.</w:t>
      </w:r>
    </w:p>
    <w:p w:rsidR="00832883" w:rsidRDefault="00832883" w:rsidP="00832883">
      <w:pPr>
        <w:ind w:firstLine="252"/>
        <w:jc w:val="both"/>
        <w:rPr>
          <w:bCs/>
        </w:rPr>
      </w:pPr>
      <w:r>
        <w:t xml:space="preserve">5.1.4. Обменять испорченные Талоны, </w:t>
      </w:r>
      <w:r>
        <w:rPr>
          <w:bCs/>
        </w:rPr>
        <w:t xml:space="preserve">по каким либо обстоятельствам вне зависимости от вины Сторон, </w:t>
      </w:r>
      <w:r w:rsidRPr="00325512">
        <w:rPr>
          <w:bCs/>
        </w:rPr>
        <w:t>на наличные деньги</w:t>
      </w:r>
      <w:r>
        <w:rPr>
          <w:bCs/>
        </w:rPr>
        <w:t xml:space="preserve"> и/или на новый Талон по требованию Покупателя</w:t>
      </w:r>
      <w:r w:rsidRPr="00325512">
        <w:rPr>
          <w:bCs/>
        </w:rPr>
        <w:t>.</w:t>
      </w:r>
    </w:p>
    <w:p w:rsidR="00832883" w:rsidRDefault="0058532C" w:rsidP="00832883">
      <w:pPr>
        <w:ind w:firstLine="252"/>
        <w:jc w:val="both"/>
      </w:pPr>
      <w:r>
        <w:rPr>
          <w:bCs/>
        </w:rPr>
        <w:t>5.1.5. Бесперебойно</w:t>
      </w:r>
      <w:r w:rsidR="00832883">
        <w:rPr>
          <w:bCs/>
        </w:rPr>
        <w:t xml:space="preserve"> обеспечивать Покупателя Товаром к моменту предъявления им Талонов.</w:t>
      </w:r>
    </w:p>
    <w:p w:rsidR="00832883" w:rsidRPr="00325512" w:rsidRDefault="00832883" w:rsidP="00832883">
      <w:pPr>
        <w:ind w:firstLine="252"/>
        <w:jc w:val="both"/>
      </w:pPr>
      <w:r>
        <w:t>5.1.6. Нести иные обязанности, предусмотренные действующим законодательством РК и настоящим Договором.</w:t>
      </w:r>
    </w:p>
    <w:p w:rsidR="00325512" w:rsidRPr="00325512" w:rsidRDefault="00325512" w:rsidP="00325512">
      <w:pPr>
        <w:ind w:firstLine="252"/>
        <w:jc w:val="both"/>
        <w:rPr>
          <w:b/>
        </w:rPr>
      </w:pPr>
      <w:r w:rsidRPr="00325512">
        <w:rPr>
          <w:b/>
        </w:rPr>
        <w:t xml:space="preserve">     </w:t>
      </w:r>
      <w:r w:rsidR="00B84AFB">
        <w:rPr>
          <w:b/>
        </w:rPr>
        <w:tab/>
      </w:r>
      <w:r w:rsidRPr="00325512">
        <w:rPr>
          <w:b/>
        </w:rPr>
        <w:t>5.2. Обязанности Покупателя:</w:t>
      </w:r>
    </w:p>
    <w:p w:rsidR="00325512" w:rsidRPr="00325512" w:rsidRDefault="00325512" w:rsidP="00325512">
      <w:pPr>
        <w:pStyle w:val="3"/>
        <w:spacing w:after="0"/>
        <w:ind w:firstLine="252"/>
        <w:jc w:val="both"/>
        <w:rPr>
          <w:sz w:val="24"/>
          <w:szCs w:val="24"/>
        </w:rPr>
      </w:pPr>
      <w:r w:rsidRPr="00325512">
        <w:rPr>
          <w:sz w:val="24"/>
          <w:szCs w:val="24"/>
        </w:rPr>
        <w:t xml:space="preserve">5.2.1.Покупатель обязан производить оплату стоимости Товара в порядке и сроки, определенные в настоящем Договоре. </w:t>
      </w:r>
    </w:p>
    <w:p w:rsidR="00325512" w:rsidRPr="00325512" w:rsidRDefault="00325512" w:rsidP="00325512">
      <w:pPr>
        <w:ind w:firstLine="252"/>
        <w:jc w:val="both"/>
      </w:pPr>
      <w:r w:rsidRPr="00325512">
        <w:t>5.2.2.Принять Талоны от Продавца в порядке и сроки, определенные настоящим Договором.</w:t>
      </w:r>
    </w:p>
    <w:p w:rsidR="00325512" w:rsidRPr="00325512" w:rsidRDefault="00325512" w:rsidP="00325512">
      <w:pPr>
        <w:ind w:firstLine="252"/>
        <w:jc w:val="both"/>
      </w:pPr>
      <w:r w:rsidRPr="00325512">
        <w:t>5.2.3.</w:t>
      </w:r>
      <w:r w:rsidR="00832883">
        <w:t>Принимать меры по</w:t>
      </w:r>
      <w:r w:rsidRPr="00325512">
        <w:t xml:space="preserve"> сохранност</w:t>
      </w:r>
      <w:r w:rsidR="00832883">
        <w:t>и</w:t>
      </w:r>
      <w:r w:rsidRPr="00325512">
        <w:t xml:space="preserve"> полученных от Продавца Талонов с целью недопущения их утраты.</w:t>
      </w:r>
    </w:p>
    <w:p w:rsidR="00325512" w:rsidRPr="00325512" w:rsidRDefault="00325512" w:rsidP="00325512">
      <w:pPr>
        <w:tabs>
          <w:tab w:val="left" w:pos="0"/>
          <w:tab w:val="left" w:pos="312"/>
          <w:tab w:val="left" w:pos="1134"/>
        </w:tabs>
        <w:jc w:val="both"/>
        <w:rPr>
          <w:lang w:val="kk-KZ"/>
        </w:rPr>
      </w:pPr>
      <w:r w:rsidRPr="00325512">
        <w:t xml:space="preserve">   5.2.4. В течение срока действия соответствующего</w:t>
      </w:r>
      <w:r w:rsidRPr="00325512">
        <w:rPr>
          <w:lang w:val="kk-KZ"/>
        </w:rPr>
        <w:t xml:space="preserve"> </w:t>
      </w:r>
      <w:r w:rsidRPr="00325512">
        <w:t>Талона произвести все необходимые действия для получения определенного вида и количества Товара в соответствии с номиналом такого Талона путем его предъявления на АЗС в порядке, определенном в настоящем Договоре.</w:t>
      </w:r>
    </w:p>
    <w:p w:rsidR="00325512" w:rsidRPr="00325512" w:rsidRDefault="00325512" w:rsidP="00325512">
      <w:pPr>
        <w:ind w:firstLine="252"/>
        <w:jc w:val="both"/>
      </w:pPr>
      <w:r w:rsidRPr="00325512">
        <w:t>5.2.5.Соблюдать правила пожарной безопасности и иные правила поведения, установленные на АЗС Продавца.</w:t>
      </w:r>
    </w:p>
    <w:p w:rsidR="00325512" w:rsidRPr="00325512" w:rsidRDefault="00325512" w:rsidP="00325512">
      <w:pPr>
        <w:ind w:firstLine="252"/>
        <w:jc w:val="both"/>
        <w:rPr>
          <w:b/>
        </w:rPr>
      </w:pPr>
      <w:r w:rsidRPr="00325512">
        <w:rPr>
          <w:b/>
        </w:rPr>
        <w:t xml:space="preserve">   </w:t>
      </w:r>
      <w:r w:rsidR="00B84AFB">
        <w:rPr>
          <w:b/>
        </w:rPr>
        <w:tab/>
      </w:r>
      <w:r w:rsidRPr="00325512">
        <w:rPr>
          <w:b/>
        </w:rPr>
        <w:t>5.3. Обязанности Сторон:</w:t>
      </w:r>
    </w:p>
    <w:p w:rsidR="00325512" w:rsidRPr="00325512" w:rsidRDefault="00325512" w:rsidP="00325512">
      <w:pPr>
        <w:ind w:firstLine="252"/>
        <w:jc w:val="both"/>
      </w:pPr>
      <w:r w:rsidRPr="00325512">
        <w:t>5.3.1. Незамедлительно извещать друг друга об изменениях своих юридических и/или почтовых адресов, номеров телефонов, а также об изменении своих банковских и иных реквизитов.</w:t>
      </w:r>
    </w:p>
    <w:p w:rsidR="00325512" w:rsidRPr="00325512" w:rsidRDefault="00325512" w:rsidP="00325512">
      <w:pPr>
        <w:ind w:firstLine="252"/>
        <w:jc w:val="center"/>
        <w:rPr>
          <w:b/>
        </w:rPr>
      </w:pPr>
      <w:r w:rsidRPr="00325512">
        <w:rPr>
          <w:b/>
        </w:rPr>
        <w:t>6.Обстоятельства непреодолимой силы</w:t>
      </w:r>
    </w:p>
    <w:p w:rsidR="00325512" w:rsidRPr="00325512" w:rsidRDefault="00325512" w:rsidP="00B84AFB">
      <w:pPr>
        <w:ind w:firstLine="708"/>
        <w:jc w:val="both"/>
      </w:pPr>
      <w:r w:rsidRPr="00325512">
        <w:t>6.1. Стороны не несут ответственность  за неисполнение или ненадлежащее исполнение обязательств по Договору, если такое неисполнение или ненадлежащее исполнение вызваны обстоятельствами непреодолимой силы.</w:t>
      </w:r>
    </w:p>
    <w:p w:rsidR="00325512" w:rsidRPr="00325512" w:rsidRDefault="00B84AFB" w:rsidP="00325512">
      <w:pPr>
        <w:tabs>
          <w:tab w:val="left" w:pos="540"/>
        </w:tabs>
        <w:ind w:firstLine="252"/>
        <w:jc w:val="both"/>
      </w:pPr>
      <w:r>
        <w:tab/>
      </w:r>
      <w:r w:rsidR="00325512" w:rsidRPr="00325512">
        <w:t>6.2.</w:t>
      </w:r>
      <w:r w:rsidR="00E318D0">
        <w:t xml:space="preserve"> </w:t>
      </w:r>
      <w:r w:rsidR="00325512" w:rsidRPr="00325512">
        <w:t>К обстоятельствам непреодолимой силы относятся чрезвычайные и непредвиденные обстоятельства: военные к</w:t>
      </w:r>
      <w:r w:rsidR="00E318D0">
        <w:t>онфликты, природные катастрофы,</w:t>
      </w:r>
      <w:r w:rsidR="00325512" w:rsidRPr="00325512">
        <w:t xml:space="preserve"> стихийные бедствия, пожары, нормативно-правовые акты Республики Казахстан, препятствующие исполнению Сторонами своих обязательств по Договору.</w:t>
      </w:r>
    </w:p>
    <w:p w:rsidR="00325512" w:rsidRPr="00325512" w:rsidRDefault="00B84AFB" w:rsidP="00325512">
      <w:pPr>
        <w:tabs>
          <w:tab w:val="left" w:pos="540"/>
        </w:tabs>
        <w:ind w:firstLine="252"/>
        <w:jc w:val="both"/>
      </w:pPr>
      <w:r>
        <w:tab/>
      </w:r>
      <w:r w:rsidR="00325512" w:rsidRPr="00325512">
        <w:t>6.3.В случае возникновения обстоятельств непреодолимой силы, Стороны незамедлительно уведомляют друг друга.</w:t>
      </w:r>
    </w:p>
    <w:p w:rsidR="00325512" w:rsidRPr="00325512" w:rsidRDefault="00B84AFB" w:rsidP="00325512">
      <w:pPr>
        <w:tabs>
          <w:tab w:val="left" w:pos="540"/>
        </w:tabs>
        <w:ind w:firstLine="252"/>
        <w:jc w:val="both"/>
      </w:pPr>
      <w:r>
        <w:tab/>
      </w:r>
      <w:r w:rsidR="00325512" w:rsidRPr="00325512">
        <w:t>6.4. Сторона, ссылающаяся на форс-мажорные обстоятельства, обязана предоставить для их подтверждения документ уполномоченного государственного органа либо Торгово-промышленной палаты Республики Казахстан.</w:t>
      </w:r>
    </w:p>
    <w:p w:rsidR="00325512" w:rsidRPr="00325512" w:rsidRDefault="00B84AFB" w:rsidP="00325512">
      <w:pPr>
        <w:tabs>
          <w:tab w:val="left" w:pos="540"/>
        </w:tabs>
        <w:ind w:firstLine="252"/>
        <w:jc w:val="both"/>
        <w:rPr>
          <w:lang w:val="kk-KZ"/>
        </w:rPr>
      </w:pPr>
      <w:r>
        <w:tab/>
      </w:r>
      <w:r w:rsidR="00325512" w:rsidRPr="00325512">
        <w:t>6.5. В случае действия обстоятельств непреодолимой силы более 30 (тридцати) календарных дней, любая из Сторон вправе расторгнуть настоящий Договор путем письменного уведомления инициирующей стороной другой стороны за 10 (десять) календарных дней до даты предполагаемого расторжения Договора с обязательным проведением взаиморасчетов</w:t>
      </w:r>
      <w:r w:rsidR="00325512" w:rsidRPr="00325512">
        <w:rPr>
          <w:lang w:val="kk-KZ"/>
        </w:rPr>
        <w:t>.</w:t>
      </w:r>
    </w:p>
    <w:p w:rsidR="00E318D0" w:rsidRDefault="00325512" w:rsidP="00B84AFB">
      <w:pPr>
        <w:pStyle w:val="20"/>
        <w:ind w:right="0" w:firstLine="252"/>
        <w:jc w:val="center"/>
        <w:rPr>
          <w:b/>
          <w:szCs w:val="24"/>
        </w:rPr>
      </w:pPr>
      <w:r w:rsidRPr="00325512">
        <w:rPr>
          <w:b/>
          <w:szCs w:val="24"/>
        </w:rPr>
        <w:t>7. Ответственность Сторон и порядок разрешения споров</w:t>
      </w:r>
    </w:p>
    <w:p w:rsidR="00325512" w:rsidRPr="00E318D0" w:rsidRDefault="00325512" w:rsidP="00E318D0">
      <w:pPr>
        <w:pStyle w:val="20"/>
        <w:ind w:right="0" w:firstLine="708"/>
        <w:rPr>
          <w:b/>
          <w:szCs w:val="24"/>
        </w:rPr>
      </w:pPr>
      <w:r w:rsidRPr="00325512">
        <w:rPr>
          <w:szCs w:val="24"/>
        </w:rPr>
        <w:t>7.1.Стороны несут ответственность по настоящему Договору в соответствии с его условиями и действующим законодательством РК.</w:t>
      </w:r>
    </w:p>
    <w:p w:rsidR="00325512" w:rsidRPr="00325512" w:rsidRDefault="00E318D0" w:rsidP="00325512">
      <w:pPr>
        <w:pStyle w:val="20"/>
        <w:ind w:right="0"/>
        <w:rPr>
          <w:szCs w:val="24"/>
        </w:rPr>
      </w:pPr>
      <w:r>
        <w:rPr>
          <w:szCs w:val="24"/>
        </w:rPr>
        <w:lastRenderedPageBreak/>
        <w:t xml:space="preserve"> </w:t>
      </w:r>
      <w:r>
        <w:rPr>
          <w:szCs w:val="24"/>
        </w:rPr>
        <w:tab/>
      </w:r>
      <w:r w:rsidR="00325512" w:rsidRPr="00325512">
        <w:rPr>
          <w:szCs w:val="24"/>
        </w:rPr>
        <w:t>7.</w:t>
      </w:r>
      <w:r>
        <w:rPr>
          <w:szCs w:val="24"/>
        </w:rPr>
        <w:t>2</w:t>
      </w:r>
      <w:r w:rsidR="00325512" w:rsidRPr="00325512">
        <w:rPr>
          <w:szCs w:val="24"/>
        </w:rPr>
        <w:t>. Все разногласия, которые могут возникнуть, Стороны решают путем переговоров. В случае не достижения соглашения Сторонами, споры решаются в суде в соответствии с действующим законодательством Республики Казахстан</w:t>
      </w:r>
      <w:r>
        <w:rPr>
          <w:szCs w:val="24"/>
        </w:rPr>
        <w:t xml:space="preserve"> по месту совершения сделки</w:t>
      </w:r>
      <w:r w:rsidR="00325512" w:rsidRPr="00325512">
        <w:rPr>
          <w:szCs w:val="24"/>
        </w:rPr>
        <w:t>.</w:t>
      </w:r>
    </w:p>
    <w:p w:rsidR="00325512" w:rsidRPr="0058532C" w:rsidRDefault="00325512" w:rsidP="0058532C">
      <w:pPr>
        <w:pStyle w:val="20"/>
        <w:spacing w:before="120" w:after="60"/>
        <w:ind w:right="0"/>
        <w:jc w:val="center"/>
        <w:rPr>
          <w:b/>
          <w:szCs w:val="24"/>
        </w:rPr>
      </w:pPr>
      <w:r w:rsidRPr="00325512">
        <w:rPr>
          <w:b/>
          <w:szCs w:val="24"/>
        </w:rPr>
        <w:t>8. Прочие условия</w:t>
      </w:r>
    </w:p>
    <w:p w:rsidR="00325512" w:rsidRPr="00325512" w:rsidRDefault="00325512" w:rsidP="00E318D0">
      <w:pPr>
        <w:ind w:firstLine="708"/>
        <w:jc w:val="both"/>
      </w:pPr>
      <w:r w:rsidRPr="00325512">
        <w:t>8.</w:t>
      </w:r>
      <w:r w:rsidR="0058532C">
        <w:t>1</w:t>
      </w:r>
      <w:r w:rsidRPr="00325512">
        <w:t>. Вносимые  в  Договор  дополнения  и  измене</w:t>
      </w:r>
      <w:r w:rsidR="00E318D0">
        <w:t>ния рассматриваются</w:t>
      </w:r>
      <w:r w:rsidRPr="00325512">
        <w:t xml:space="preserve"> Сторонами  и  оформляются  дополнительными  соглашениями  в  письменном  виде, которые</w:t>
      </w:r>
      <w:r w:rsidR="00E318D0">
        <w:t xml:space="preserve"> подписываются  уполномоченными</w:t>
      </w:r>
      <w:r w:rsidRPr="00325512">
        <w:t xml:space="preserve"> органами  Сторон.</w:t>
      </w:r>
    </w:p>
    <w:p w:rsidR="00325512" w:rsidRPr="00325512" w:rsidRDefault="00325512" w:rsidP="00E318D0">
      <w:pPr>
        <w:ind w:firstLine="708"/>
        <w:jc w:val="both"/>
      </w:pPr>
      <w:r w:rsidRPr="00325512">
        <w:t>8.</w:t>
      </w:r>
      <w:r w:rsidR="0058532C">
        <w:t>2</w:t>
      </w:r>
      <w:r w:rsidRPr="00325512">
        <w:t xml:space="preserve">. Ни  одна  из  Сторон  не  может  переуступить  свои  права  и  обязательства  по  настоящему  Договору  третьей  Стороне  без  получения  предварительного  письменного  согласия  другой  Стороны.      </w:t>
      </w:r>
    </w:p>
    <w:p w:rsidR="00325512" w:rsidRPr="00325512" w:rsidRDefault="00325512" w:rsidP="00325512">
      <w:pPr>
        <w:ind w:firstLine="252"/>
        <w:jc w:val="center"/>
        <w:rPr>
          <w:b/>
        </w:rPr>
      </w:pPr>
      <w:r w:rsidRPr="00325512">
        <w:rPr>
          <w:b/>
        </w:rPr>
        <w:t>9.   Порядок расторжения Договора</w:t>
      </w:r>
    </w:p>
    <w:p w:rsidR="00325512" w:rsidRPr="00325512" w:rsidRDefault="00325512" w:rsidP="00E318D0">
      <w:pPr>
        <w:ind w:firstLine="708"/>
        <w:jc w:val="both"/>
        <w:rPr>
          <w:b/>
        </w:rPr>
      </w:pPr>
      <w:r w:rsidRPr="00325512">
        <w:t>9.1.Настоящий  Договор может  быть  расторгнут в соответствии с действующим законодательством Республики Казахстан.</w:t>
      </w:r>
      <w:r w:rsidRPr="00325512">
        <w:rPr>
          <w:b/>
        </w:rPr>
        <w:t xml:space="preserve">       </w:t>
      </w:r>
    </w:p>
    <w:p w:rsidR="00325512" w:rsidRPr="00325512" w:rsidRDefault="00325512" w:rsidP="00E318D0">
      <w:pPr>
        <w:ind w:firstLine="252"/>
        <w:jc w:val="center"/>
        <w:rPr>
          <w:b/>
        </w:rPr>
      </w:pPr>
      <w:r w:rsidRPr="00325512">
        <w:rPr>
          <w:b/>
        </w:rPr>
        <w:t>10. Срок действия Договора</w:t>
      </w:r>
    </w:p>
    <w:p w:rsidR="00325512" w:rsidRPr="00E318D0" w:rsidRDefault="00325512" w:rsidP="00E318D0">
      <w:pPr>
        <w:ind w:firstLine="708"/>
        <w:jc w:val="both"/>
        <w:rPr>
          <w:b/>
          <w:bCs/>
        </w:rPr>
      </w:pPr>
      <w:r w:rsidRPr="00E318D0">
        <w:t xml:space="preserve">10.1.Настоящий  Договор  вступает  в  силу  с момента его подписания обеими  Сторонами и действует до </w:t>
      </w:r>
      <w:r w:rsidRPr="00E318D0">
        <w:rPr>
          <w:bCs/>
        </w:rPr>
        <w:t>«</w:t>
      </w:r>
      <w:r w:rsidR="00E318D0" w:rsidRPr="00E318D0">
        <w:rPr>
          <w:bCs/>
        </w:rPr>
        <w:t>31</w:t>
      </w:r>
      <w:r w:rsidRPr="00E318D0">
        <w:rPr>
          <w:bCs/>
        </w:rPr>
        <w:t xml:space="preserve">» </w:t>
      </w:r>
      <w:r w:rsidR="00E318D0" w:rsidRPr="00E318D0">
        <w:rPr>
          <w:bCs/>
        </w:rPr>
        <w:t>декабря</w:t>
      </w:r>
      <w:r w:rsidR="00103263">
        <w:rPr>
          <w:bCs/>
        </w:rPr>
        <w:t xml:space="preserve"> 20</w:t>
      </w:r>
      <w:r w:rsidR="00D26C91">
        <w:rPr>
          <w:bCs/>
        </w:rPr>
        <w:t>2</w:t>
      </w:r>
      <w:r w:rsidR="00F128FF">
        <w:rPr>
          <w:bCs/>
        </w:rPr>
        <w:t>1</w:t>
      </w:r>
      <w:r w:rsidRPr="00E318D0">
        <w:rPr>
          <w:bCs/>
        </w:rPr>
        <w:t xml:space="preserve"> г</w:t>
      </w:r>
      <w:r w:rsidR="00E318D0" w:rsidRPr="00E318D0">
        <w:rPr>
          <w:bCs/>
        </w:rPr>
        <w:t>ода</w:t>
      </w:r>
      <w:r w:rsidRPr="00E318D0">
        <w:rPr>
          <w:bCs/>
        </w:rPr>
        <w:t>.</w:t>
      </w:r>
    </w:p>
    <w:p w:rsidR="00325512" w:rsidRDefault="00325512" w:rsidP="00E318D0">
      <w:pPr>
        <w:ind w:firstLine="708"/>
        <w:jc w:val="both"/>
      </w:pPr>
      <w:r w:rsidRPr="00E318D0">
        <w:t xml:space="preserve">10.2. Настоящий  Договор  составлен  в  </w:t>
      </w:r>
      <w:r w:rsidRPr="00E318D0">
        <w:rPr>
          <w:lang w:val="kk-KZ"/>
        </w:rPr>
        <w:t>двух</w:t>
      </w:r>
      <w:r w:rsidRPr="00E318D0">
        <w:t xml:space="preserve">  экземплярах на русском язык</w:t>
      </w:r>
      <w:r w:rsidR="00E318D0" w:rsidRPr="00E318D0">
        <w:t>е,</w:t>
      </w:r>
      <w:r w:rsidRPr="00E318D0">
        <w:t xml:space="preserve"> по одному для каждой </w:t>
      </w:r>
      <w:r w:rsidR="00E318D0" w:rsidRPr="00E318D0">
        <w:t>С</w:t>
      </w:r>
      <w:r w:rsidRPr="00E318D0">
        <w:t>торон</w:t>
      </w:r>
      <w:r w:rsidR="00E318D0" w:rsidRPr="00E318D0">
        <w:t>ы</w:t>
      </w:r>
      <w:r w:rsidRPr="00E318D0">
        <w:t>.</w:t>
      </w:r>
    </w:p>
    <w:p w:rsidR="008B46FC" w:rsidRPr="00325512" w:rsidRDefault="008B46FC" w:rsidP="00E318D0">
      <w:pPr>
        <w:ind w:firstLine="708"/>
        <w:jc w:val="both"/>
      </w:pPr>
    </w:p>
    <w:tbl>
      <w:tblPr>
        <w:tblW w:w="10490" w:type="dxa"/>
        <w:tblInd w:w="108" w:type="dxa"/>
        <w:tblLook w:val="01E0"/>
      </w:tblPr>
      <w:tblGrid>
        <w:gridCol w:w="5599"/>
        <w:gridCol w:w="4891"/>
      </w:tblGrid>
      <w:tr w:rsidR="00916CBA" w:rsidRPr="00270F06" w:rsidTr="00916CBA">
        <w:tc>
          <w:tcPr>
            <w:tcW w:w="5599"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jc w:val="both"/>
              <w:rPr>
                <w:b/>
              </w:rPr>
            </w:pPr>
            <w:r w:rsidRPr="00270F06">
              <w:rPr>
                <w:b/>
              </w:rPr>
              <w:t>Покупатель:</w:t>
            </w:r>
          </w:p>
        </w:tc>
        <w:tc>
          <w:tcPr>
            <w:tcW w:w="4891"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jc w:val="both"/>
              <w:rPr>
                <w:b/>
              </w:rPr>
            </w:pPr>
            <w:r w:rsidRPr="00270F06">
              <w:rPr>
                <w:b/>
              </w:rPr>
              <w:t>Продавец:</w:t>
            </w:r>
          </w:p>
        </w:tc>
      </w:tr>
      <w:tr w:rsidR="00916CBA" w:rsidRPr="00270F06" w:rsidTr="00916CBA">
        <w:trPr>
          <w:trHeight w:val="981"/>
        </w:trPr>
        <w:tc>
          <w:tcPr>
            <w:tcW w:w="5599"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jc w:val="both"/>
              <w:rPr>
                <w:rStyle w:val="prop"/>
                <w:rFonts w:ascii="Times New Roman" w:hAnsi="Times New Roman" w:cs="Times New Roman"/>
                <w:b/>
                <w:color w:val="auto"/>
                <w:sz w:val="24"/>
                <w:szCs w:val="24"/>
              </w:rPr>
            </w:pPr>
            <w:r w:rsidRPr="00270F06">
              <w:rPr>
                <w:rStyle w:val="prop"/>
                <w:rFonts w:ascii="Times New Roman" w:hAnsi="Times New Roman" w:cs="Times New Roman"/>
                <w:b/>
                <w:color w:val="auto"/>
                <w:sz w:val="24"/>
                <w:szCs w:val="24"/>
              </w:rPr>
              <w:t xml:space="preserve">Акционерное общество </w:t>
            </w:r>
          </w:p>
          <w:p w:rsidR="00916CBA" w:rsidRPr="00270F06" w:rsidRDefault="00916CBA" w:rsidP="00270F06">
            <w:pPr>
              <w:jc w:val="both"/>
              <w:rPr>
                <w:rStyle w:val="prop"/>
                <w:rFonts w:ascii="Times New Roman" w:hAnsi="Times New Roman" w:cs="Times New Roman"/>
                <w:b/>
                <w:color w:val="auto"/>
                <w:sz w:val="24"/>
                <w:szCs w:val="24"/>
              </w:rPr>
            </w:pPr>
            <w:r w:rsidRPr="00270F06">
              <w:rPr>
                <w:rStyle w:val="prop"/>
                <w:rFonts w:ascii="Times New Roman" w:hAnsi="Times New Roman" w:cs="Times New Roman"/>
                <w:b/>
                <w:color w:val="auto"/>
                <w:sz w:val="24"/>
                <w:szCs w:val="24"/>
              </w:rPr>
              <w:t xml:space="preserve">«Талдыкорганская акционерная </w:t>
            </w:r>
          </w:p>
          <w:p w:rsidR="00916CBA" w:rsidRPr="00270F06" w:rsidRDefault="00916CBA" w:rsidP="00270F06">
            <w:pPr>
              <w:jc w:val="both"/>
              <w:rPr>
                <w:rStyle w:val="prop"/>
                <w:rFonts w:ascii="Times New Roman" w:hAnsi="Times New Roman" w:cs="Times New Roman"/>
                <w:b/>
                <w:color w:val="auto"/>
                <w:sz w:val="24"/>
                <w:szCs w:val="24"/>
              </w:rPr>
            </w:pPr>
            <w:r w:rsidRPr="00270F06">
              <w:rPr>
                <w:rStyle w:val="prop"/>
                <w:rFonts w:ascii="Times New Roman" w:hAnsi="Times New Roman" w:cs="Times New Roman"/>
                <w:b/>
                <w:color w:val="auto"/>
                <w:sz w:val="24"/>
                <w:szCs w:val="24"/>
              </w:rPr>
              <w:t xml:space="preserve">транспортно – электросетевая </w:t>
            </w:r>
          </w:p>
          <w:p w:rsidR="00916CBA" w:rsidRPr="00270F06" w:rsidRDefault="00916CBA" w:rsidP="00270F06">
            <w:pPr>
              <w:jc w:val="both"/>
              <w:rPr>
                <w:b/>
              </w:rPr>
            </w:pPr>
            <w:r w:rsidRPr="00270F06">
              <w:rPr>
                <w:rStyle w:val="prop"/>
                <w:rFonts w:ascii="Times New Roman" w:hAnsi="Times New Roman" w:cs="Times New Roman"/>
                <w:b/>
                <w:color w:val="auto"/>
                <w:sz w:val="24"/>
                <w:szCs w:val="24"/>
              </w:rPr>
              <w:t>компания»</w:t>
            </w:r>
          </w:p>
        </w:tc>
        <w:tc>
          <w:tcPr>
            <w:tcW w:w="4891"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jc w:val="both"/>
              <w:rPr>
                <w:b/>
              </w:rPr>
            </w:pPr>
          </w:p>
        </w:tc>
      </w:tr>
      <w:tr w:rsidR="00916CBA" w:rsidRPr="00270F06" w:rsidTr="00916CBA">
        <w:tc>
          <w:tcPr>
            <w:tcW w:w="5599"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jc w:val="both"/>
              <w:rPr>
                <w:i/>
              </w:rPr>
            </w:pPr>
            <w:r w:rsidRPr="00270F06">
              <w:rPr>
                <w:i/>
              </w:rPr>
              <w:t xml:space="preserve">040000, РК, г.Талдыкорган, </w:t>
            </w:r>
          </w:p>
          <w:p w:rsidR="00916CBA" w:rsidRPr="00270F06" w:rsidRDefault="00916CBA" w:rsidP="00270F06">
            <w:pPr>
              <w:jc w:val="both"/>
              <w:rPr>
                <w:i/>
              </w:rPr>
            </w:pPr>
            <w:r w:rsidRPr="00270F06">
              <w:rPr>
                <w:i/>
              </w:rPr>
              <w:t>ул. Абылайхана, 274</w:t>
            </w:r>
          </w:p>
        </w:tc>
        <w:tc>
          <w:tcPr>
            <w:tcW w:w="4891"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jc w:val="both"/>
              <w:rPr>
                <w:i/>
              </w:rPr>
            </w:pPr>
          </w:p>
        </w:tc>
      </w:tr>
      <w:tr w:rsidR="00916CBA" w:rsidRPr="008B46FC" w:rsidTr="00916CBA">
        <w:tc>
          <w:tcPr>
            <w:tcW w:w="5599" w:type="dxa"/>
            <w:tcBorders>
              <w:top w:val="single" w:sz="4" w:space="0" w:color="auto"/>
              <w:left w:val="single" w:sz="4" w:space="0" w:color="auto"/>
              <w:bottom w:val="single" w:sz="4" w:space="0" w:color="auto"/>
              <w:right w:val="single" w:sz="4" w:space="0" w:color="auto"/>
            </w:tcBorders>
          </w:tcPr>
          <w:p w:rsidR="00916CBA" w:rsidRPr="00CE5C89" w:rsidRDefault="00916CBA" w:rsidP="00270F06">
            <w:pPr>
              <w:jc w:val="both"/>
            </w:pPr>
            <w:r w:rsidRPr="00CE5C89">
              <w:t>РНН  531 400 042 058</w:t>
            </w:r>
          </w:p>
        </w:tc>
        <w:tc>
          <w:tcPr>
            <w:tcW w:w="4891"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jc w:val="both"/>
              <w:rPr>
                <w:b/>
              </w:rPr>
            </w:pPr>
          </w:p>
        </w:tc>
      </w:tr>
      <w:tr w:rsidR="00916CBA" w:rsidRPr="008B46FC" w:rsidTr="00916CBA">
        <w:tc>
          <w:tcPr>
            <w:tcW w:w="5599" w:type="dxa"/>
            <w:tcBorders>
              <w:top w:val="single" w:sz="4" w:space="0" w:color="auto"/>
              <w:left w:val="single" w:sz="4" w:space="0" w:color="auto"/>
              <w:bottom w:val="single" w:sz="4" w:space="0" w:color="auto"/>
              <w:right w:val="single" w:sz="4" w:space="0" w:color="auto"/>
            </w:tcBorders>
          </w:tcPr>
          <w:p w:rsidR="00916CBA" w:rsidRPr="00CE5C89" w:rsidRDefault="00916CBA" w:rsidP="00270F06">
            <w:pPr>
              <w:jc w:val="both"/>
            </w:pPr>
            <w:r w:rsidRPr="00CE5C89">
              <w:t xml:space="preserve">ИИК </w:t>
            </w:r>
            <w:r w:rsidRPr="00270F06">
              <w:rPr>
                <w:lang w:val="en-US"/>
              </w:rPr>
              <w:t>KZ</w:t>
            </w:r>
            <w:r w:rsidRPr="00CE5C89">
              <w:t xml:space="preserve"> 278560000000409138</w:t>
            </w:r>
          </w:p>
        </w:tc>
        <w:tc>
          <w:tcPr>
            <w:tcW w:w="4891"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tabs>
                <w:tab w:val="left" w:pos="284"/>
                <w:tab w:val="left" w:pos="567"/>
                <w:tab w:val="left" w:pos="2655"/>
              </w:tabs>
              <w:rPr>
                <w:rFonts w:eastAsia="Arial Unicode MS"/>
                <w:bCs/>
                <w:spacing w:val="10"/>
              </w:rPr>
            </w:pPr>
          </w:p>
        </w:tc>
      </w:tr>
      <w:tr w:rsidR="00916CBA" w:rsidRPr="008B46FC" w:rsidTr="00916CBA">
        <w:tc>
          <w:tcPr>
            <w:tcW w:w="5599" w:type="dxa"/>
            <w:tcBorders>
              <w:top w:val="single" w:sz="4" w:space="0" w:color="auto"/>
              <w:left w:val="single" w:sz="4" w:space="0" w:color="auto"/>
              <w:bottom w:val="single" w:sz="4" w:space="0" w:color="auto"/>
              <w:right w:val="single" w:sz="4" w:space="0" w:color="auto"/>
            </w:tcBorders>
          </w:tcPr>
          <w:p w:rsidR="00916CBA" w:rsidRPr="00CE5C89" w:rsidRDefault="00916CBA" w:rsidP="00270F06">
            <w:pPr>
              <w:jc w:val="both"/>
            </w:pPr>
            <w:r w:rsidRPr="00CE5C89">
              <w:t xml:space="preserve">БИК </w:t>
            </w:r>
            <w:r w:rsidRPr="00270F06">
              <w:rPr>
                <w:lang w:val="en-US"/>
              </w:rPr>
              <w:t>KCJBKZKX</w:t>
            </w:r>
            <w:r w:rsidRPr="00CE5C89">
              <w:t xml:space="preserve">  </w:t>
            </w:r>
          </w:p>
          <w:p w:rsidR="00916CBA" w:rsidRPr="00CE5C89" w:rsidRDefault="00916CBA" w:rsidP="00270F06">
            <w:pPr>
              <w:jc w:val="both"/>
            </w:pPr>
            <w:r w:rsidRPr="00CE5C89">
              <w:t xml:space="preserve">БИН 980140000600 </w:t>
            </w:r>
          </w:p>
        </w:tc>
        <w:tc>
          <w:tcPr>
            <w:tcW w:w="4891" w:type="dxa"/>
            <w:tcBorders>
              <w:top w:val="single" w:sz="4" w:space="0" w:color="auto"/>
              <w:left w:val="single" w:sz="4" w:space="0" w:color="auto"/>
              <w:bottom w:val="single" w:sz="4" w:space="0" w:color="auto"/>
              <w:right w:val="single" w:sz="4" w:space="0" w:color="auto"/>
            </w:tcBorders>
          </w:tcPr>
          <w:p w:rsidR="00916CBA" w:rsidRPr="00270F06" w:rsidRDefault="00916CBA" w:rsidP="00270F06">
            <w:pPr>
              <w:tabs>
                <w:tab w:val="left" w:pos="284"/>
                <w:tab w:val="left" w:pos="567"/>
                <w:tab w:val="left" w:pos="2655"/>
              </w:tabs>
              <w:rPr>
                <w:rFonts w:eastAsia="Arial Unicode MS"/>
                <w:bCs/>
                <w:spacing w:val="10"/>
              </w:rPr>
            </w:pPr>
          </w:p>
        </w:tc>
      </w:tr>
      <w:tr w:rsidR="00916CBA" w:rsidRPr="008B46FC" w:rsidTr="00916CBA">
        <w:tc>
          <w:tcPr>
            <w:tcW w:w="5599" w:type="dxa"/>
            <w:tcBorders>
              <w:top w:val="single" w:sz="4" w:space="0" w:color="auto"/>
              <w:left w:val="single" w:sz="4" w:space="0" w:color="auto"/>
              <w:bottom w:val="single" w:sz="4" w:space="0" w:color="auto"/>
              <w:right w:val="single" w:sz="4" w:space="0" w:color="auto"/>
            </w:tcBorders>
          </w:tcPr>
          <w:p w:rsidR="00916CBA" w:rsidRPr="00CE5C89" w:rsidRDefault="00916CBA" w:rsidP="00270F06">
            <w:r w:rsidRPr="00CE5C89">
              <w:t xml:space="preserve">Талдыкорганский филиал </w:t>
            </w:r>
          </w:p>
          <w:p w:rsidR="00916CBA" w:rsidRPr="00CE5C89" w:rsidRDefault="00916CBA" w:rsidP="00270F06">
            <w:r w:rsidRPr="00CE5C89">
              <w:t>АО «Банк Центр Кредит»</w:t>
            </w:r>
          </w:p>
        </w:tc>
        <w:tc>
          <w:tcPr>
            <w:tcW w:w="4891" w:type="dxa"/>
            <w:tcBorders>
              <w:top w:val="single" w:sz="4" w:space="0" w:color="auto"/>
              <w:left w:val="single" w:sz="4" w:space="0" w:color="auto"/>
              <w:bottom w:val="single" w:sz="4" w:space="0" w:color="auto"/>
              <w:right w:val="single" w:sz="4" w:space="0" w:color="auto"/>
            </w:tcBorders>
          </w:tcPr>
          <w:p w:rsidR="00916CBA" w:rsidRPr="00CE5C89" w:rsidRDefault="00916CBA" w:rsidP="00270F06">
            <w:pPr>
              <w:jc w:val="both"/>
            </w:pPr>
          </w:p>
        </w:tc>
      </w:tr>
      <w:tr w:rsidR="00916CBA" w:rsidRPr="008B46FC" w:rsidTr="00916CBA">
        <w:tc>
          <w:tcPr>
            <w:tcW w:w="5599" w:type="dxa"/>
            <w:tcBorders>
              <w:top w:val="single" w:sz="4" w:space="0" w:color="auto"/>
              <w:left w:val="single" w:sz="4" w:space="0" w:color="auto"/>
              <w:bottom w:val="single" w:sz="4" w:space="0" w:color="auto"/>
              <w:right w:val="single" w:sz="4" w:space="0" w:color="auto"/>
            </w:tcBorders>
          </w:tcPr>
          <w:p w:rsidR="00916CBA" w:rsidRPr="00CE5C89" w:rsidRDefault="00916CBA" w:rsidP="00270F06">
            <w:pPr>
              <w:jc w:val="both"/>
            </w:pPr>
            <w:r w:rsidRPr="00CE5C89">
              <w:t>Тел/факс: 8(7282)23-53-39;</w:t>
            </w:r>
          </w:p>
          <w:p w:rsidR="00916CBA" w:rsidRPr="00CE5C89" w:rsidRDefault="00916CBA" w:rsidP="00270F06">
            <w:pPr>
              <w:jc w:val="both"/>
            </w:pPr>
            <w:r w:rsidRPr="00CE5C89">
              <w:t xml:space="preserve">                 8(7282)27-24-46</w:t>
            </w:r>
          </w:p>
        </w:tc>
        <w:tc>
          <w:tcPr>
            <w:tcW w:w="4891" w:type="dxa"/>
            <w:tcBorders>
              <w:top w:val="single" w:sz="4" w:space="0" w:color="auto"/>
              <w:left w:val="single" w:sz="4" w:space="0" w:color="auto"/>
              <w:bottom w:val="single" w:sz="4" w:space="0" w:color="auto"/>
              <w:right w:val="single" w:sz="4" w:space="0" w:color="auto"/>
            </w:tcBorders>
          </w:tcPr>
          <w:p w:rsidR="00916CBA" w:rsidRPr="00CE5C89" w:rsidRDefault="00916CBA" w:rsidP="00270F06">
            <w:pPr>
              <w:jc w:val="both"/>
            </w:pPr>
          </w:p>
        </w:tc>
      </w:tr>
      <w:tr w:rsidR="00916CBA" w:rsidRPr="008B46FC" w:rsidTr="00916CBA">
        <w:tc>
          <w:tcPr>
            <w:tcW w:w="5599" w:type="dxa"/>
            <w:tcBorders>
              <w:top w:val="single" w:sz="4" w:space="0" w:color="auto"/>
              <w:left w:val="single" w:sz="4" w:space="0" w:color="auto"/>
              <w:right w:val="single" w:sz="4" w:space="0" w:color="auto"/>
            </w:tcBorders>
          </w:tcPr>
          <w:p w:rsidR="00916CBA" w:rsidRDefault="00916CBA" w:rsidP="00270F06">
            <w:pPr>
              <w:jc w:val="both"/>
              <w:rPr>
                <w:b/>
              </w:rPr>
            </w:pPr>
            <w:r>
              <w:rPr>
                <w:b/>
              </w:rPr>
              <w:t xml:space="preserve">Председатель Правления </w:t>
            </w:r>
          </w:p>
          <w:p w:rsidR="00916CBA" w:rsidRPr="00270F06" w:rsidRDefault="00916CBA" w:rsidP="00270F06">
            <w:pPr>
              <w:jc w:val="both"/>
              <w:rPr>
                <w:b/>
              </w:rPr>
            </w:pPr>
          </w:p>
        </w:tc>
        <w:tc>
          <w:tcPr>
            <w:tcW w:w="4891" w:type="dxa"/>
            <w:tcBorders>
              <w:top w:val="single" w:sz="4" w:space="0" w:color="auto"/>
              <w:left w:val="single" w:sz="4" w:space="0" w:color="auto"/>
              <w:right w:val="single" w:sz="4" w:space="0" w:color="auto"/>
            </w:tcBorders>
          </w:tcPr>
          <w:p w:rsidR="00916CBA" w:rsidRPr="00270F06" w:rsidRDefault="00916CBA" w:rsidP="00270F06">
            <w:pPr>
              <w:jc w:val="both"/>
              <w:rPr>
                <w:b/>
              </w:rPr>
            </w:pPr>
          </w:p>
        </w:tc>
      </w:tr>
      <w:tr w:rsidR="00916CBA" w:rsidRPr="008B46FC" w:rsidTr="00916CBA">
        <w:tc>
          <w:tcPr>
            <w:tcW w:w="5599" w:type="dxa"/>
            <w:tcBorders>
              <w:left w:val="single" w:sz="4" w:space="0" w:color="auto"/>
              <w:bottom w:val="single" w:sz="4" w:space="0" w:color="auto"/>
              <w:right w:val="single" w:sz="4" w:space="0" w:color="auto"/>
            </w:tcBorders>
          </w:tcPr>
          <w:p w:rsidR="00916CBA" w:rsidRPr="00270F06" w:rsidRDefault="00916CBA" w:rsidP="00270F06">
            <w:pPr>
              <w:jc w:val="both"/>
              <w:rPr>
                <w:b/>
              </w:rPr>
            </w:pPr>
          </w:p>
          <w:p w:rsidR="00916CBA" w:rsidRPr="00270F06" w:rsidRDefault="00916CBA" w:rsidP="00270F06">
            <w:pPr>
              <w:jc w:val="both"/>
              <w:rPr>
                <w:b/>
              </w:rPr>
            </w:pPr>
            <w:r w:rsidRPr="00270F06">
              <w:rPr>
                <w:b/>
              </w:rPr>
              <w:t xml:space="preserve">______________________ </w:t>
            </w:r>
            <w:r>
              <w:rPr>
                <w:b/>
              </w:rPr>
              <w:t>Демидов С.С.</w:t>
            </w:r>
          </w:p>
          <w:p w:rsidR="00916CBA" w:rsidRPr="008B46FC" w:rsidRDefault="00916CBA" w:rsidP="00270F06">
            <w:pPr>
              <w:jc w:val="both"/>
            </w:pPr>
          </w:p>
        </w:tc>
        <w:tc>
          <w:tcPr>
            <w:tcW w:w="4891" w:type="dxa"/>
            <w:tcBorders>
              <w:left w:val="single" w:sz="4" w:space="0" w:color="auto"/>
              <w:bottom w:val="single" w:sz="4" w:space="0" w:color="auto"/>
              <w:right w:val="single" w:sz="4" w:space="0" w:color="auto"/>
            </w:tcBorders>
          </w:tcPr>
          <w:p w:rsidR="00916CBA" w:rsidRPr="008B46FC" w:rsidRDefault="00916CBA" w:rsidP="00270F06">
            <w:pPr>
              <w:jc w:val="both"/>
            </w:pPr>
          </w:p>
        </w:tc>
      </w:tr>
    </w:tbl>
    <w:p w:rsidR="00CF69F8" w:rsidRPr="00325512" w:rsidRDefault="00CF69F8"/>
    <w:sectPr w:rsidR="00CF69F8" w:rsidRPr="00325512" w:rsidSect="00B416BA">
      <w:pgSz w:w="11906" w:h="16838"/>
      <w:pgMar w:top="426" w:right="39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66C" w:rsidRDefault="000E766C" w:rsidP="00B416BA">
      <w:r>
        <w:separator/>
      </w:r>
    </w:p>
  </w:endnote>
  <w:endnote w:type="continuationSeparator" w:id="1">
    <w:p w:rsidR="000E766C" w:rsidRDefault="000E766C" w:rsidP="00B41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66C" w:rsidRDefault="000E766C" w:rsidP="00B416BA">
      <w:r>
        <w:separator/>
      </w:r>
    </w:p>
  </w:footnote>
  <w:footnote w:type="continuationSeparator" w:id="1">
    <w:p w:rsidR="000E766C" w:rsidRDefault="000E766C" w:rsidP="00B416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325512"/>
    <w:rsid w:val="000875EA"/>
    <w:rsid w:val="000966E1"/>
    <w:rsid w:val="000B45BE"/>
    <w:rsid w:val="000E766C"/>
    <w:rsid w:val="00103263"/>
    <w:rsid w:val="00264A98"/>
    <w:rsid w:val="00270F06"/>
    <w:rsid w:val="002779D8"/>
    <w:rsid w:val="002D3776"/>
    <w:rsid w:val="00324F41"/>
    <w:rsid w:val="00325512"/>
    <w:rsid w:val="00371E83"/>
    <w:rsid w:val="00372787"/>
    <w:rsid w:val="003A2D6C"/>
    <w:rsid w:val="004070BB"/>
    <w:rsid w:val="00454AA9"/>
    <w:rsid w:val="00484DFD"/>
    <w:rsid w:val="004F147D"/>
    <w:rsid w:val="00502DA6"/>
    <w:rsid w:val="005250C6"/>
    <w:rsid w:val="00542EDC"/>
    <w:rsid w:val="0058532C"/>
    <w:rsid w:val="00600B31"/>
    <w:rsid w:val="006105C4"/>
    <w:rsid w:val="00705619"/>
    <w:rsid w:val="007944FF"/>
    <w:rsid w:val="00795163"/>
    <w:rsid w:val="007A55F5"/>
    <w:rsid w:val="007B00DE"/>
    <w:rsid w:val="007C19AD"/>
    <w:rsid w:val="00805251"/>
    <w:rsid w:val="00832883"/>
    <w:rsid w:val="00841D23"/>
    <w:rsid w:val="008421B3"/>
    <w:rsid w:val="00843F9C"/>
    <w:rsid w:val="00864013"/>
    <w:rsid w:val="008A2C43"/>
    <w:rsid w:val="008A3E60"/>
    <w:rsid w:val="008A605E"/>
    <w:rsid w:val="008B46FC"/>
    <w:rsid w:val="008D172E"/>
    <w:rsid w:val="00916CBA"/>
    <w:rsid w:val="009C34EA"/>
    <w:rsid w:val="00A1431E"/>
    <w:rsid w:val="00A24FD5"/>
    <w:rsid w:val="00A256DD"/>
    <w:rsid w:val="00A6056A"/>
    <w:rsid w:val="00A64B47"/>
    <w:rsid w:val="00AA21AB"/>
    <w:rsid w:val="00AE3765"/>
    <w:rsid w:val="00B03346"/>
    <w:rsid w:val="00B20BDB"/>
    <w:rsid w:val="00B416BA"/>
    <w:rsid w:val="00B4691A"/>
    <w:rsid w:val="00B7216A"/>
    <w:rsid w:val="00B84AFB"/>
    <w:rsid w:val="00BD75F7"/>
    <w:rsid w:val="00C038E3"/>
    <w:rsid w:val="00C03B33"/>
    <w:rsid w:val="00C426A3"/>
    <w:rsid w:val="00C42ABC"/>
    <w:rsid w:val="00C83E63"/>
    <w:rsid w:val="00CB1AAA"/>
    <w:rsid w:val="00CE5C89"/>
    <w:rsid w:val="00CF69F8"/>
    <w:rsid w:val="00CF7878"/>
    <w:rsid w:val="00D26C91"/>
    <w:rsid w:val="00D80E00"/>
    <w:rsid w:val="00D853E5"/>
    <w:rsid w:val="00D90CD1"/>
    <w:rsid w:val="00DD3263"/>
    <w:rsid w:val="00DE293E"/>
    <w:rsid w:val="00DF29B1"/>
    <w:rsid w:val="00E1287C"/>
    <w:rsid w:val="00E30FFE"/>
    <w:rsid w:val="00E318D0"/>
    <w:rsid w:val="00E81F8F"/>
    <w:rsid w:val="00ED4D94"/>
    <w:rsid w:val="00EE5D57"/>
    <w:rsid w:val="00F01F02"/>
    <w:rsid w:val="00F128FF"/>
    <w:rsid w:val="00F12B24"/>
    <w:rsid w:val="00F43E25"/>
    <w:rsid w:val="00F52227"/>
    <w:rsid w:val="00F810CA"/>
    <w:rsid w:val="00FB2E3F"/>
    <w:rsid w:val="00FD67BB"/>
    <w:rsid w:val="00FD7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512"/>
    <w:rPr>
      <w:sz w:val="24"/>
      <w:szCs w:val="24"/>
    </w:rPr>
  </w:style>
  <w:style w:type="paragraph" w:styleId="1">
    <w:name w:val="heading 1"/>
    <w:basedOn w:val="a"/>
    <w:next w:val="a"/>
    <w:link w:val="10"/>
    <w:qFormat/>
    <w:rsid w:val="00325512"/>
    <w:pPr>
      <w:keepNext/>
      <w:jc w:val="center"/>
      <w:outlineLvl w:val="0"/>
    </w:pPr>
    <w:rPr>
      <w:b/>
      <w:sz w:val="28"/>
      <w:szCs w:val="20"/>
    </w:rPr>
  </w:style>
  <w:style w:type="paragraph" w:styleId="2">
    <w:name w:val="heading 2"/>
    <w:basedOn w:val="a"/>
    <w:next w:val="a"/>
    <w:qFormat/>
    <w:rsid w:val="00D80E0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25512"/>
    <w:rPr>
      <w:b/>
      <w:sz w:val="28"/>
      <w:lang w:val="ru-RU" w:eastAsia="ru-RU" w:bidi="ar-SA"/>
    </w:rPr>
  </w:style>
  <w:style w:type="paragraph" w:styleId="a3">
    <w:name w:val="Body Text Indent"/>
    <w:basedOn w:val="a"/>
    <w:link w:val="a4"/>
    <w:rsid w:val="00325512"/>
    <w:pPr>
      <w:ind w:firstLine="567"/>
      <w:jc w:val="both"/>
    </w:pPr>
    <w:rPr>
      <w:szCs w:val="20"/>
    </w:rPr>
  </w:style>
  <w:style w:type="character" w:customStyle="1" w:styleId="a4">
    <w:name w:val="Основной текст с отступом Знак"/>
    <w:basedOn w:val="a0"/>
    <w:link w:val="a3"/>
    <w:semiHidden/>
    <w:locked/>
    <w:rsid w:val="00325512"/>
    <w:rPr>
      <w:sz w:val="24"/>
      <w:lang w:val="ru-RU" w:eastAsia="ru-RU" w:bidi="ar-SA"/>
    </w:rPr>
  </w:style>
  <w:style w:type="paragraph" w:styleId="20">
    <w:name w:val="Body Text 2"/>
    <w:basedOn w:val="a"/>
    <w:link w:val="21"/>
    <w:rsid w:val="00325512"/>
    <w:pPr>
      <w:ind w:right="566"/>
      <w:jc w:val="both"/>
    </w:pPr>
    <w:rPr>
      <w:szCs w:val="20"/>
    </w:rPr>
  </w:style>
  <w:style w:type="character" w:customStyle="1" w:styleId="21">
    <w:name w:val="Основной текст 2 Знак"/>
    <w:basedOn w:val="a0"/>
    <w:link w:val="20"/>
    <w:semiHidden/>
    <w:locked/>
    <w:rsid w:val="00325512"/>
    <w:rPr>
      <w:sz w:val="24"/>
      <w:lang w:val="ru-RU" w:eastAsia="ru-RU" w:bidi="ar-SA"/>
    </w:rPr>
  </w:style>
  <w:style w:type="paragraph" w:styleId="3">
    <w:name w:val="Body Text 3"/>
    <w:basedOn w:val="a"/>
    <w:link w:val="30"/>
    <w:rsid w:val="00325512"/>
    <w:pPr>
      <w:spacing w:after="120"/>
    </w:pPr>
    <w:rPr>
      <w:sz w:val="16"/>
      <w:szCs w:val="16"/>
    </w:rPr>
  </w:style>
  <w:style w:type="character" w:customStyle="1" w:styleId="30">
    <w:name w:val="Основной текст 3 Знак"/>
    <w:basedOn w:val="a0"/>
    <w:link w:val="3"/>
    <w:semiHidden/>
    <w:locked/>
    <w:rsid w:val="00325512"/>
    <w:rPr>
      <w:sz w:val="16"/>
      <w:szCs w:val="16"/>
      <w:lang w:val="ru-RU" w:eastAsia="ru-RU" w:bidi="ar-SA"/>
    </w:rPr>
  </w:style>
  <w:style w:type="paragraph" w:styleId="22">
    <w:name w:val="Body Text Indent 2"/>
    <w:basedOn w:val="a"/>
    <w:link w:val="23"/>
    <w:rsid w:val="00325512"/>
    <w:pPr>
      <w:spacing w:after="120" w:line="480" w:lineRule="auto"/>
      <w:ind w:left="283"/>
    </w:pPr>
  </w:style>
  <w:style w:type="character" w:customStyle="1" w:styleId="23">
    <w:name w:val="Основной текст с отступом 2 Знак"/>
    <w:basedOn w:val="a0"/>
    <w:link w:val="22"/>
    <w:semiHidden/>
    <w:locked/>
    <w:rsid w:val="00325512"/>
    <w:rPr>
      <w:sz w:val="24"/>
      <w:szCs w:val="24"/>
      <w:lang w:val="ru-RU" w:eastAsia="ru-RU" w:bidi="ar-SA"/>
    </w:rPr>
  </w:style>
  <w:style w:type="paragraph" w:styleId="a5">
    <w:name w:val="Title"/>
    <w:basedOn w:val="a"/>
    <w:link w:val="a6"/>
    <w:qFormat/>
    <w:rsid w:val="00325512"/>
    <w:pPr>
      <w:jc w:val="center"/>
    </w:pPr>
    <w:rPr>
      <w:b/>
      <w:sz w:val="28"/>
      <w:szCs w:val="20"/>
    </w:rPr>
  </w:style>
  <w:style w:type="character" w:customStyle="1" w:styleId="a6">
    <w:name w:val="Название Знак"/>
    <w:basedOn w:val="a0"/>
    <w:link w:val="a5"/>
    <w:locked/>
    <w:rsid w:val="00325512"/>
    <w:rPr>
      <w:b/>
      <w:sz w:val="28"/>
      <w:lang w:val="ru-RU" w:eastAsia="ru-RU" w:bidi="ar-SA"/>
    </w:rPr>
  </w:style>
  <w:style w:type="paragraph" w:customStyle="1" w:styleId="ConsNormal">
    <w:name w:val="ConsNormal"/>
    <w:rsid w:val="00325512"/>
    <w:pPr>
      <w:widowControl w:val="0"/>
      <w:autoSpaceDE w:val="0"/>
      <w:autoSpaceDN w:val="0"/>
      <w:adjustRightInd w:val="0"/>
      <w:ind w:firstLine="720"/>
    </w:pPr>
    <w:rPr>
      <w:rFonts w:ascii="Arial" w:hAnsi="Arial" w:cs="Arial"/>
    </w:rPr>
  </w:style>
  <w:style w:type="character" w:customStyle="1" w:styleId="prop">
    <w:name w:val="prop"/>
    <w:basedOn w:val="a0"/>
    <w:rsid w:val="00324F41"/>
    <w:rPr>
      <w:rFonts w:ascii="Arial" w:hAnsi="Arial" w:cs="Arial" w:hint="default"/>
      <w:color w:val="000080"/>
      <w:sz w:val="20"/>
      <w:szCs w:val="20"/>
    </w:rPr>
  </w:style>
  <w:style w:type="table" w:styleId="a7">
    <w:name w:val="Table Grid"/>
    <w:basedOn w:val="a1"/>
    <w:rsid w:val="008B4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w:basedOn w:val="a"/>
    <w:next w:val="2"/>
    <w:autoRedefine/>
    <w:rsid w:val="00D80E00"/>
    <w:pPr>
      <w:spacing w:after="160" w:line="240" w:lineRule="exact"/>
      <w:jc w:val="center"/>
    </w:pPr>
    <w:rPr>
      <w:b/>
      <w:i/>
      <w:sz w:val="28"/>
      <w:szCs w:val="28"/>
      <w:lang w:val="en-US" w:eastAsia="en-US"/>
    </w:rPr>
  </w:style>
  <w:style w:type="paragraph" w:styleId="a9">
    <w:name w:val="header"/>
    <w:basedOn w:val="a"/>
    <w:link w:val="aa"/>
    <w:rsid w:val="00B416BA"/>
    <w:pPr>
      <w:tabs>
        <w:tab w:val="center" w:pos="4677"/>
        <w:tab w:val="right" w:pos="9355"/>
      </w:tabs>
    </w:pPr>
  </w:style>
  <w:style w:type="character" w:customStyle="1" w:styleId="aa">
    <w:name w:val="Верхний колонтитул Знак"/>
    <w:basedOn w:val="a0"/>
    <w:link w:val="a9"/>
    <w:rsid w:val="00B416BA"/>
    <w:rPr>
      <w:sz w:val="24"/>
      <w:szCs w:val="24"/>
    </w:rPr>
  </w:style>
  <w:style w:type="paragraph" w:styleId="ab">
    <w:name w:val="footer"/>
    <w:basedOn w:val="a"/>
    <w:link w:val="ac"/>
    <w:rsid w:val="00B416BA"/>
    <w:pPr>
      <w:tabs>
        <w:tab w:val="center" w:pos="4677"/>
        <w:tab w:val="right" w:pos="9355"/>
      </w:tabs>
    </w:pPr>
  </w:style>
  <w:style w:type="character" w:customStyle="1" w:styleId="ac">
    <w:name w:val="Нижний колонтитул Знак"/>
    <w:basedOn w:val="a0"/>
    <w:link w:val="ab"/>
    <w:rsid w:val="00B416B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Юрист Диас</dc:creator>
  <cp:lastModifiedBy>Tensky</cp:lastModifiedBy>
  <cp:revision>5</cp:revision>
  <cp:lastPrinted>2021-01-08T08:00:00Z</cp:lastPrinted>
  <dcterms:created xsi:type="dcterms:W3CDTF">2020-12-25T11:42:00Z</dcterms:created>
  <dcterms:modified xsi:type="dcterms:W3CDTF">2021-01-08T08:01:00Z</dcterms:modified>
</cp:coreProperties>
</file>