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BF" w:rsidRPr="00E65805" w:rsidRDefault="00235813" w:rsidP="00E21E6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65805">
        <w:rPr>
          <w:b/>
          <w:sz w:val="28"/>
          <w:szCs w:val="28"/>
        </w:rPr>
        <w:t xml:space="preserve">Порядок </w:t>
      </w:r>
      <w:r w:rsidR="002633DE" w:rsidRPr="00E65805">
        <w:rPr>
          <w:b/>
          <w:sz w:val="28"/>
          <w:szCs w:val="28"/>
        </w:rPr>
        <w:t xml:space="preserve">получения технических условий на </w:t>
      </w:r>
      <w:r w:rsidRPr="00E65805">
        <w:rPr>
          <w:b/>
          <w:sz w:val="28"/>
          <w:szCs w:val="28"/>
        </w:rPr>
        <w:t>присоединени</w:t>
      </w:r>
      <w:r w:rsidR="002633DE" w:rsidRPr="00E65805">
        <w:rPr>
          <w:b/>
          <w:sz w:val="28"/>
          <w:szCs w:val="28"/>
        </w:rPr>
        <w:t>е</w:t>
      </w:r>
      <w:r w:rsidR="00354A7B" w:rsidRPr="00E65805">
        <w:rPr>
          <w:b/>
          <w:sz w:val="28"/>
          <w:szCs w:val="28"/>
        </w:rPr>
        <w:t xml:space="preserve">                              </w:t>
      </w:r>
      <w:r w:rsidR="00E429BF" w:rsidRPr="00E65805">
        <w:rPr>
          <w:b/>
          <w:sz w:val="28"/>
          <w:szCs w:val="28"/>
        </w:rPr>
        <w:t>к электрическим сетям АО «ТАТЭК»</w:t>
      </w:r>
    </w:p>
    <w:p w:rsidR="005C696E" w:rsidRPr="00E65805" w:rsidRDefault="005C696E" w:rsidP="00E429BF">
      <w:pPr>
        <w:pStyle w:val="a3"/>
        <w:ind w:left="0"/>
        <w:jc w:val="both"/>
        <w:rPr>
          <w:sz w:val="28"/>
          <w:szCs w:val="28"/>
        </w:rPr>
      </w:pPr>
    </w:p>
    <w:p w:rsidR="00D6635F" w:rsidRPr="00E65805" w:rsidRDefault="007D619A" w:rsidP="00E24A25">
      <w:pPr>
        <w:pStyle w:val="a3"/>
        <w:numPr>
          <w:ilvl w:val="1"/>
          <w:numId w:val="2"/>
        </w:numPr>
        <w:ind w:left="709"/>
        <w:jc w:val="both"/>
        <w:rPr>
          <w:rFonts w:eastAsiaTheme="minorEastAsia"/>
          <w:sz w:val="28"/>
          <w:szCs w:val="28"/>
        </w:rPr>
      </w:pPr>
      <w:r w:rsidRPr="00E65805">
        <w:rPr>
          <w:rFonts w:eastAsiaTheme="minorEastAsia"/>
          <w:sz w:val="28"/>
          <w:szCs w:val="28"/>
        </w:rPr>
        <w:t>Для получения технических условий потребители</w:t>
      </w:r>
      <w:r w:rsidR="00826CB0" w:rsidRPr="00E65805">
        <w:rPr>
          <w:rFonts w:eastAsiaTheme="minorEastAsia"/>
          <w:sz w:val="28"/>
          <w:szCs w:val="28"/>
        </w:rPr>
        <w:t xml:space="preserve"> </w:t>
      </w:r>
      <w:r w:rsidRPr="00E65805">
        <w:rPr>
          <w:rFonts w:eastAsiaTheme="minorEastAsia"/>
          <w:sz w:val="28"/>
          <w:szCs w:val="28"/>
        </w:rPr>
        <w:t>с письменной заявкой</w:t>
      </w:r>
      <w:r w:rsidR="004278E3" w:rsidRPr="00E65805">
        <w:rPr>
          <w:rFonts w:eastAsiaTheme="minorEastAsia"/>
          <w:sz w:val="28"/>
          <w:szCs w:val="28"/>
        </w:rPr>
        <w:t xml:space="preserve"> по форме, согласно</w:t>
      </w:r>
      <w:r w:rsidR="00462CD4" w:rsidRPr="00E65805">
        <w:rPr>
          <w:rFonts w:eastAsiaTheme="minorEastAsia"/>
          <w:sz w:val="28"/>
          <w:szCs w:val="28"/>
        </w:rPr>
        <w:t xml:space="preserve"> </w:t>
      </w:r>
      <w:r w:rsidR="004278E3" w:rsidRPr="00E65805">
        <w:rPr>
          <w:rFonts w:eastAsiaTheme="minorEastAsia"/>
          <w:sz w:val="28"/>
          <w:szCs w:val="28"/>
        </w:rPr>
        <w:t>приложению №</w:t>
      </w:r>
      <w:r w:rsidR="00462CD4" w:rsidRPr="00E65805">
        <w:rPr>
          <w:rFonts w:eastAsiaTheme="minorEastAsia"/>
          <w:sz w:val="28"/>
          <w:szCs w:val="28"/>
        </w:rPr>
        <w:t xml:space="preserve">1 </w:t>
      </w:r>
      <w:r w:rsidR="00DC4963" w:rsidRPr="00E65805">
        <w:rPr>
          <w:rFonts w:eastAsiaTheme="minorEastAsia"/>
          <w:sz w:val="28"/>
          <w:szCs w:val="28"/>
        </w:rPr>
        <w:t>«</w:t>
      </w:r>
      <w:r w:rsidR="00DC4963" w:rsidRPr="00E65805">
        <w:rPr>
          <w:sz w:val="28"/>
          <w:szCs w:val="28"/>
        </w:rPr>
        <w:t>Правил пользования электрической энергией», утвержденных приказом Министра энергетики Республики Казахстан от 25 февраля 2015 года № 143</w:t>
      </w:r>
      <w:r w:rsidR="001B2622" w:rsidRPr="00E65805">
        <w:rPr>
          <w:sz w:val="28"/>
          <w:szCs w:val="28"/>
        </w:rPr>
        <w:t xml:space="preserve"> в зависимости от территориальной зоны обслуживания</w:t>
      </w:r>
      <w:r w:rsidR="001B2622" w:rsidRPr="00E65805">
        <w:rPr>
          <w:rFonts w:eastAsiaTheme="minorEastAsia"/>
          <w:sz w:val="28"/>
          <w:szCs w:val="28"/>
        </w:rPr>
        <w:t xml:space="preserve"> </w:t>
      </w:r>
      <w:r w:rsidRPr="00E65805">
        <w:rPr>
          <w:rFonts w:eastAsiaTheme="minorEastAsia"/>
          <w:sz w:val="28"/>
          <w:szCs w:val="28"/>
        </w:rPr>
        <w:t xml:space="preserve">обращаются в </w:t>
      </w:r>
      <w:r w:rsidR="00DC4963" w:rsidRPr="00E65805">
        <w:rPr>
          <w:sz w:val="28"/>
          <w:szCs w:val="28"/>
        </w:rPr>
        <w:t xml:space="preserve">районные электрические сети </w:t>
      </w:r>
      <w:r w:rsidR="001B2622" w:rsidRPr="00E65805">
        <w:rPr>
          <w:sz w:val="28"/>
          <w:szCs w:val="28"/>
        </w:rPr>
        <w:t xml:space="preserve"> </w:t>
      </w:r>
      <w:r w:rsidR="00E65805">
        <w:rPr>
          <w:sz w:val="28"/>
          <w:szCs w:val="28"/>
        </w:rPr>
        <w:t>РЭС</w:t>
      </w:r>
      <w:r w:rsidR="001B2622" w:rsidRPr="00E65805">
        <w:rPr>
          <w:sz w:val="28"/>
          <w:szCs w:val="28"/>
        </w:rPr>
        <w:t xml:space="preserve">                         </w:t>
      </w:r>
      <w:r w:rsidR="00DC4963" w:rsidRPr="00E65805">
        <w:rPr>
          <w:sz w:val="28"/>
          <w:szCs w:val="28"/>
        </w:rPr>
        <w:t>АО «ТАТЭК</w:t>
      </w:r>
      <w:r w:rsidR="00E65805">
        <w:rPr>
          <w:sz w:val="28"/>
          <w:szCs w:val="28"/>
        </w:rPr>
        <w:t>»</w:t>
      </w:r>
      <w:r w:rsidRPr="00E65805">
        <w:rPr>
          <w:sz w:val="28"/>
          <w:szCs w:val="28"/>
        </w:rPr>
        <w:t>.</w:t>
      </w:r>
    </w:p>
    <w:p w:rsidR="001B2622" w:rsidRPr="00E65805" w:rsidRDefault="004278E3" w:rsidP="001B2622">
      <w:pPr>
        <w:pStyle w:val="a3"/>
        <w:numPr>
          <w:ilvl w:val="1"/>
          <w:numId w:val="2"/>
        </w:numPr>
        <w:ind w:left="709"/>
        <w:jc w:val="both"/>
        <w:rPr>
          <w:rFonts w:eastAsiaTheme="minorEastAsia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 xml:space="preserve">К </w:t>
      </w:r>
      <w:r w:rsidR="00D6635F" w:rsidRPr="00E65805">
        <w:rPr>
          <w:color w:val="000000"/>
          <w:spacing w:val="1"/>
          <w:sz w:val="28"/>
          <w:szCs w:val="28"/>
        </w:rPr>
        <w:t xml:space="preserve">письменной </w:t>
      </w:r>
      <w:r w:rsidRPr="00E65805">
        <w:rPr>
          <w:color w:val="000000"/>
          <w:spacing w:val="1"/>
          <w:sz w:val="28"/>
          <w:szCs w:val="28"/>
        </w:rPr>
        <w:t xml:space="preserve">заявке </w:t>
      </w:r>
      <w:r w:rsidR="00D6635F" w:rsidRPr="00E65805">
        <w:rPr>
          <w:color w:val="000000"/>
          <w:spacing w:val="1"/>
          <w:sz w:val="28"/>
          <w:szCs w:val="28"/>
        </w:rPr>
        <w:t xml:space="preserve">на получение технических условий </w:t>
      </w:r>
      <w:r w:rsidRPr="00E65805">
        <w:rPr>
          <w:color w:val="000000"/>
          <w:spacing w:val="1"/>
          <w:sz w:val="28"/>
          <w:szCs w:val="28"/>
        </w:rPr>
        <w:t>прикладываются</w:t>
      </w:r>
      <w:r w:rsidR="00D6635F" w:rsidRPr="00E65805">
        <w:rPr>
          <w:color w:val="000000"/>
          <w:spacing w:val="1"/>
          <w:sz w:val="28"/>
          <w:szCs w:val="28"/>
        </w:rPr>
        <w:t xml:space="preserve"> следующие документы</w:t>
      </w:r>
      <w:r w:rsidRPr="00E65805">
        <w:rPr>
          <w:color w:val="000000"/>
          <w:spacing w:val="1"/>
          <w:sz w:val="28"/>
          <w:szCs w:val="28"/>
        </w:rPr>
        <w:t>:</w:t>
      </w:r>
    </w:p>
    <w:p w:rsidR="00906C6B" w:rsidRPr="00E65805" w:rsidRDefault="004278E3" w:rsidP="00906C6B">
      <w:pPr>
        <w:pStyle w:val="a3"/>
        <w:ind w:left="709"/>
        <w:jc w:val="both"/>
        <w:rPr>
          <w:color w:val="000000"/>
          <w:spacing w:val="1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 xml:space="preserve">1) </w:t>
      </w:r>
      <w:r w:rsidR="00906C6B" w:rsidRPr="00E65805">
        <w:rPr>
          <w:color w:val="000000"/>
          <w:spacing w:val="1"/>
          <w:sz w:val="28"/>
          <w:szCs w:val="28"/>
        </w:rPr>
        <w:t>копия документа, удостоверяющего личность владельца объекта - для физических лиц, копия свидетельства индивидуального предпринимателя или копия уведомления о начале деятельности в качестве индивидуального предпринимателя, копия свидетельства или справки о государственной регистрации/перерегистрации – для юридических лиц;</w:t>
      </w:r>
    </w:p>
    <w:p w:rsidR="001B2622" w:rsidRPr="00E65805" w:rsidRDefault="00906C6B" w:rsidP="00906C6B">
      <w:pPr>
        <w:pStyle w:val="a3"/>
        <w:ind w:left="709"/>
        <w:jc w:val="both"/>
        <w:rPr>
          <w:rFonts w:eastAsiaTheme="minorEastAsia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 xml:space="preserve">2) </w:t>
      </w:r>
      <w:r w:rsidR="004278E3" w:rsidRPr="00E65805">
        <w:rPr>
          <w:color w:val="000000"/>
          <w:spacing w:val="1"/>
          <w:sz w:val="28"/>
          <w:szCs w:val="28"/>
        </w:rPr>
        <w:t>ситуационный план</w:t>
      </w:r>
      <w:r w:rsidR="00826CB0" w:rsidRPr="00E65805">
        <w:rPr>
          <w:color w:val="000000"/>
          <w:spacing w:val="1"/>
          <w:sz w:val="28"/>
          <w:szCs w:val="28"/>
        </w:rPr>
        <w:t xml:space="preserve"> (выполняется самостоятельно)</w:t>
      </w:r>
      <w:r w:rsidR="004278E3" w:rsidRPr="00E65805">
        <w:rPr>
          <w:color w:val="000000"/>
          <w:spacing w:val="1"/>
          <w:sz w:val="28"/>
          <w:szCs w:val="28"/>
        </w:rPr>
        <w:t>;</w:t>
      </w:r>
    </w:p>
    <w:p w:rsidR="001B2622" w:rsidRPr="00E65805" w:rsidRDefault="004278E3" w:rsidP="00906C6B">
      <w:pPr>
        <w:pStyle w:val="a3"/>
        <w:ind w:left="709"/>
        <w:jc w:val="both"/>
        <w:rPr>
          <w:rFonts w:eastAsiaTheme="minorEastAsia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>3) расчет-обоснование заявляемой электрической мощности,</w:t>
      </w:r>
      <w:r w:rsidR="00D6635F" w:rsidRPr="00E65805">
        <w:rPr>
          <w:color w:val="000000"/>
          <w:spacing w:val="1"/>
          <w:sz w:val="28"/>
          <w:szCs w:val="28"/>
        </w:rPr>
        <w:t xml:space="preserve"> </w:t>
      </w:r>
      <w:r w:rsidRPr="00E65805">
        <w:rPr>
          <w:color w:val="000000"/>
          <w:spacing w:val="1"/>
          <w:sz w:val="28"/>
          <w:szCs w:val="28"/>
        </w:rPr>
        <w:t>выполненный самостоятельно</w:t>
      </w:r>
      <w:r w:rsidR="00826CB0" w:rsidRPr="00E65805">
        <w:rPr>
          <w:color w:val="000000"/>
          <w:spacing w:val="1"/>
          <w:sz w:val="28"/>
          <w:szCs w:val="28"/>
        </w:rPr>
        <w:t xml:space="preserve"> потребителем</w:t>
      </w:r>
      <w:r w:rsidRPr="00E65805">
        <w:rPr>
          <w:color w:val="000000"/>
          <w:spacing w:val="1"/>
          <w:sz w:val="28"/>
          <w:szCs w:val="28"/>
        </w:rPr>
        <w:t xml:space="preserve"> или с привлечением экспертной организации;</w:t>
      </w:r>
    </w:p>
    <w:p w:rsidR="001B2622" w:rsidRPr="00E65805" w:rsidRDefault="004278E3" w:rsidP="00906C6B">
      <w:pPr>
        <w:pStyle w:val="a3"/>
        <w:ind w:left="709"/>
        <w:jc w:val="both"/>
        <w:rPr>
          <w:color w:val="000000"/>
          <w:spacing w:val="1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 xml:space="preserve">4) </w:t>
      </w:r>
      <w:r w:rsidR="00906C6B" w:rsidRPr="00E65805">
        <w:rPr>
          <w:color w:val="000000"/>
          <w:spacing w:val="1"/>
          <w:sz w:val="28"/>
          <w:szCs w:val="28"/>
        </w:rPr>
        <w:t xml:space="preserve">копии </w:t>
      </w:r>
      <w:r w:rsidRPr="00E65805">
        <w:rPr>
          <w:color w:val="000000"/>
          <w:spacing w:val="1"/>
          <w:sz w:val="28"/>
          <w:szCs w:val="28"/>
        </w:rPr>
        <w:t>правоустанавливающи</w:t>
      </w:r>
      <w:r w:rsidR="00906C6B" w:rsidRPr="00E65805">
        <w:rPr>
          <w:color w:val="000000"/>
          <w:spacing w:val="1"/>
          <w:sz w:val="28"/>
          <w:szCs w:val="28"/>
        </w:rPr>
        <w:t>х</w:t>
      </w:r>
      <w:r w:rsidRPr="00E65805">
        <w:rPr>
          <w:color w:val="000000"/>
          <w:spacing w:val="1"/>
          <w:sz w:val="28"/>
          <w:szCs w:val="28"/>
        </w:rPr>
        <w:t xml:space="preserve"> документ</w:t>
      </w:r>
      <w:r w:rsidR="00906C6B" w:rsidRPr="00E65805">
        <w:rPr>
          <w:color w:val="000000"/>
          <w:spacing w:val="1"/>
          <w:sz w:val="28"/>
          <w:szCs w:val="28"/>
        </w:rPr>
        <w:t>ов</w:t>
      </w:r>
      <w:r w:rsidRPr="00E65805">
        <w:rPr>
          <w:color w:val="000000"/>
          <w:spacing w:val="1"/>
          <w:sz w:val="28"/>
          <w:szCs w:val="28"/>
        </w:rPr>
        <w:t xml:space="preserve"> на объект электроснабжения;</w:t>
      </w:r>
    </w:p>
    <w:p w:rsidR="00E24A25" w:rsidRPr="00E65805" w:rsidRDefault="00EC63AA" w:rsidP="00A2797F">
      <w:pPr>
        <w:pStyle w:val="a3"/>
        <w:ind w:left="709"/>
        <w:jc w:val="both"/>
        <w:rPr>
          <w:rFonts w:eastAsiaTheme="minorEastAsia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 xml:space="preserve">5) </w:t>
      </w:r>
      <w:r w:rsidR="001B2622" w:rsidRPr="00E65805">
        <w:rPr>
          <w:color w:val="000000"/>
          <w:spacing w:val="1"/>
          <w:sz w:val="28"/>
          <w:szCs w:val="28"/>
        </w:rPr>
        <w:t>П</w:t>
      </w:r>
      <w:r w:rsidR="004278E3" w:rsidRPr="00E65805">
        <w:rPr>
          <w:color w:val="000000"/>
          <w:spacing w:val="1"/>
          <w:sz w:val="28"/>
          <w:szCs w:val="28"/>
        </w:rPr>
        <w:t>отребители с расчетной мощностью электроустановок 5 МВт и более к заявке прикладывают схему внешнего электроснабжения</w:t>
      </w:r>
      <w:r w:rsidR="00D6635F" w:rsidRPr="00E65805">
        <w:rPr>
          <w:color w:val="000000"/>
          <w:spacing w:val="1"/>
          <w:sz w:val="28"/>
          <w:szCs w:val="28"/>
        </w:rPr>
        <w:t xml:space="preserve"> </w:t>
      </w:r>
      <w:r w:rsidR="004278E3" w:rsidRPr="00E65805">
        <w:rPr>
          <w:color w:val="000000"/>
          <w:spacing w:val="1"/>
          <w:sz w:val="28"/>
          <w:szCs w:val="28"/>
        </w:rPr>
        <w:t>потребителя, разработанную специализированной проектной организацией,</w:t>
      </w:r>
      <w:r w:rsidR="00D6635F" w:rsidRPr="00E65805">
        <w:rPr>
          <w:color w:val="000000"/>
          <w:spacing w:val="1"/>
          <w:sz w:val="28"/>
          <w:szCs w:val="28"/>
        </w:rPr>
        <w:t xml:space="preserve"> и</w:t>
      </w:r>
      <w:r w:rsidR="004278E3" w:rsidRPr="00E65805">
        <w:rPr>
          <w:color w:val="000000"/>
          <w:spacing w:val="1"/>
          <w:sz w:val="28"/>
          <w:szCs w:val="28"/>
        </w:rPr>
        <w:t>меющей лицензию на занятие проектной деятельностью. Схема внешнего</w:t>
      </w:r>
      <w:r w:rsidR="00D6635F" w:rsidRPr="00E65805">
        <w:rPr>
          <w:color w:val="000000"/>
          <w:spacing w:val="1"/>
          <w:sz w:val="28"/>
          <w:szCs w:val="28"/>
        </w:rPr>
        <w:t xml:space="preserve"> э</w:t>
      </w:r>
      <w:r w:rsidR="004278E3" w:rsidRPr="00E65805">
        <w:rPr>
          <w:color w:val="000000"/>
          <w:spacing w:val="1"/>
          <w:sz w:val="28"/>
          <w:szCs w:val="28"/>
        </w:rPr>
        <w:t xml:space="preserve">лектроснабжения потребителя согласовывается с </w:t>
      </w:r>
      <w:r w:rsidR="00D6635F" w:rsidRPr="00E65805">
        <w:rPr>
          <w:color w:val="000000"/>
          <w:spacing w:val="1"/>
          <w:sz w:val="28"/>
          <w:szCs w:val="28"/>
        </w:rPr>
        <w:t xml:space="preserve">АО «ТАТЭК». </w:t>
      </w:r>
      <w:r w:rsidR="00D6635F" w:rsidRPr="00E65805">
        <w:rPr>
          <w:rFonts w:eastAsiaTheme="minorEastAsia"/>
          <w:sz w:val="28"/>
          <w:szCs w:val="28"/>
        </w:rPr>
        <w:t xml:space="preserve">Содержание «Схемы внешнего электроснабжения потребителя» приведено </w:t>
      </w:r>
      <w:r w:rsidR="001B2622" w:rsidRPr="00E65805">
        <w:rPr>
          <w:rFonts w:eastAsiaTheme="minorEastAsia"/>
          <w:sz w:val="28"/>
          <w:szCs w:val="28"/>
        </w:rPr>
        <w:t>в приложении №2 «</w:t>
      </w:r>
      <w:r w:rsidR="001B2622" w:rsidRPr="00E65805">
        <w:rPr>
          <w:sz w:val="28"/>
          <w:szCs w:val="28"/>
        </w:rPr>
        <w:t>Правил пользования электрической энергией», утвержденных приказом Министра энергетики Республики Казахстан от 25 февраля 2015 года № 143</w:t>
      </w:r>
      <w:r w:rsidR="00D6635F" w:rsidRPr="00E65805">
        <w:rPr>
          <w:rFonts w:eastAsiaTheme="minorEastAsia"/>
          <w:sz w:val="28"/>
          <w:szCs w:val="28"/>
        </w:rPr>
        <w:t>.</w:t>
      </w:r>
    </w:p>
    <w:p w:rsidR="002F0281" w:rsidRPr="00E65805" w:rsidRDefault="002F0281" w:rsidP="002F0281">
      <w:pPr>
        <w:pStyle w:val="a3"/>
        <w:numPr>
          <w:ilvl w:val="1"/>
          <w:numId w:val="2"/>
        </w:numPr>
        <w:ind w:left="709" w:hanging="709"/>
        <w:jc w:val="both"/>
        <w:rPr>
          <w:rFonts w:eastAsiaTheme="minorEastAsia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>В</w:t>
      </w:r>
      <w:r w:rsidR="00E24A25" w:rsidRPr="00E65805">
        <w:rPr>
          <w:color w:val="000000"/>
          <w:spacing w:val="1"/>
          <w:sz w:val="28"/>
          <w:szCs w:val="28"/>
        </w:rPr>
        <w:t>ыда</w:t>
      </w:r>
      <w:r w:rsidRPr="00E65805">
        <w:rPr>
          <w:color w:val="000000"/>
          <w:spacing w:val="1"/>
          <w:sz w:val="28"/>
          <w:szCs w:val="28"/>
        </w:rPr>
        <w:t>ча</w:t>
      </w:r>
      <w:r w:rsidR="00E24A25" w:rsidRPr="00E65805">
        <w:rPr>
          <w:color w:val="000000"/>
          <w:spacing w:val="1"/>
          <w:sz w:val="28"/>
          <w:szCs w:val="28"/>
        </w:rPr>
        <w:t xml:space="preserve"> технически</w:t>
      </w:r>
      <w:r w:rsidRPr="00E65805">
        <w:rPr>
          <w:color w:val="000000"/>
          <w:spacing w:val="1"/>
          <w:sz w:val="28"/>
          <w:szCs w:val="28"/>
        </w:rPr>
        <w:t>х</w:t>
      </w:r>
      <w:r w:rsidR="00E24A25" w:rsidRPr="00E65805">
        <w:rPr>
          <w:color w:val="000000"/>
          <w:spacing w:val="1"/>
          <w:sz w:val="28"/>
          <w:szCs w:val="28"/>
        </w:rPr>
        <w:t xml:space="preserve"> услови</w:t>
      </w:r>
      <w:r w:rsidRPr="00E65805">
        <w:rPr>
          <w:color w:val="000000"/>
          <w:spacing w:val="1"/>
          <w:sz w:val="28"/>
          <w:szCs w:val="28"/>
        </w:rPr>
        <w:t>й</w:t>
      </w:r>
      <w:r w:rsidR="00E24A25" w:rsidRPr="00E65805">
        <w:rPr>
          <w:color w:val="000000"/>
          <w:spacing w:val="1"/>
          <w:sz w:val="28"/>
          <w:szCs w:val="28"/>
        </w:rPr>
        <w:t xml:space="preserve"> на подключение вновь вводимых или реконструируемых электроустановок</w:t>
      </w:r>
      <w:r w:rsidRPr="00E65805">
        <w:rPr>
          <w:color w:val="000000"/>
          <w:spacing w:val="1"/>
          <w:sz w:val="28"/>
          <w:szCs w:val="28"/>
        </w:rPr>
        <w:t xml:space="preserve"> осуществляются в </w:t>
      </w:r>
      <w:r w:rsidR="00E24A25" w:rsidRPr="00E65805">
        <w:rPr>
          <w:color w:val="000000"/>
          <w:spacing w:val="1"/>
          <w:sz w:val="28"/>
          <w:szCs w:val="28"/>
        </w:rPr>
        <w:t>следующие сроки:</w:t>
      </w:r>
    </w:p>
    <w:p w:rsidR="002F0281" w:rsidRPr="00E65805" w:rsidRDefault="00E24A25" w:rsidP="00D4018D">
      <w:pPr>
        <w:pStyle w:val="a3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 xml:space="preserve">мощностью до 200 </w:t>
      </w:r>
      <w:proofErr w:type="spellStart"/>
      <w:r w:rsidRPr="00E65805">
        <w:rPr>
          <w:color w:val="000000"/>
          <w:spacing w:val="1"/>
          <w:sz w:val="28"/>
          <w:szCs w:val="28"/>
        </w:rPr>
        <w:t>килоВатт</w:t>
      </w:r>
      <w:proofErr w:type="spellEnd"/>
      <w:r w:rsidRPr="00E65805">
        <w:rPr>
          <w:color w:val="000000"/>
          <w:spacing w:val="1"/>
          <w:sz w:val="28"/>
          <w:szCs w:val="28"/>
        </w:rPr>
        <w:t xml:space="preserve"> (далее - кВт) - в течение 5 рабочих дней;</w:t>
      </w:r>
    </w:p>
    <w:p w:rsidR="00D4018D" w:rsidRPr="00E65805" w:rsidRDefault="00D4018D" w:rsidP="00D4018D">
      <w:pPr>
        <w:pStyle w:val="a3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>мощностью от 200 до 1000 кВт - в течение 10 рабочих дней;</w:t>
      </w:r>
    </w:p>
    <w:p w:rsidR="00D4018D" w:rsidRPr="00E65805" w:rsidRDefault="00D4018D" w:rsidP="00D4018D">
      <w:pPr>
        <w:pStyle w:val="a3"/>
        <w:numPr>
          <w:ilvl w:val="0"/>
          <w:numId w:val="8"/>
        </w:numPr>
        <w:jc w:val="both"/>
        <w:rPr>
          <w:rFonts w:eastAsiaTheme="minorEastAsia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>мощностью свыше 1000 кВт - в течение 15 рабочих дней.</w:t>
      </w:r>
    </w:p>
    <w:p w:rsidR="00D4018D" w:rsidRPr="00E65805" w:rsidRDefault="00D4018D" w:rsidP="002F0281">
      <w:pPr>
        <w:pStyle w:val="a3"/>
        <w:numPr>
          <w:ilvl w:val="1"/>
          <w:numId w:val="2"/>
        </w:numPr>
        <w:ind w:left="709" w:hanging="709"/>
        <w:jc w:val="both"/>
        <w:rPr>
          <w:rFonts w:eastAsiaTheme="minorEastAsia"/>
          <w:sz w:val="28"/>
          <w:szCs w:val="28"/>
        </w:rPr>
      </w:pPr>
      <w:r w:rsidRPr="00E65805">
        <w:rPr>
          <w:color w:val="000000"/>
          <w:spacing w:val="1"/>
          <w:sz w:val="28"/>
          <w:szCs w:val="28"/>
        </w:rPr>
        <w:t>Для электроснабжения строящихся объектов потребителю выдаются на период строительства временные технические условия.</w:t>
      </w:r>
    </w:p>
    <w:p w:rsidR="0090192A" w:rsidRPr="00E65805" w:rsidRDefault="0090192A" w:rsidP="0090192A">
      <w:pPr>
        <w:pStyle w:val="a3"/>
        <w:numPr>
          <w:ilvl w:val="1"/>
          <w:numId w:val="2"/>
        </w:numPr>
        <w:ind w:left="709" w:hanging="709"/>
        <w:jc w:val="both"/>
        <w:rPr>
          <w:rFonts w:eastAsiaTheme="minorEastAsia"/>
          <w:sz w:val="28"/>
          <w:szCs w:val="28"/>
        </w:rPr>
      </w:pPr>
      <w:r w:rsidRPr="00E65805">
        <w:rPr>
          <w:rFonts w:eastAsiaTheme="minorEastAsia"/>
          <w:sz w:val="28"/>
          <w:szCs w:val="28"/>
        </w:rPr>
        <w:t>Плата за выдачу и переоформление технических условий не взимается.</w:t>
      </w:r>
    </w:p>
    <w:p w:rsidR="0090192A" w:rsidRPr="00E65805" w:rsidRDefault="0090192A" w:rsidP="0090192A">
      <w:pPr>
        <w:pStyle w:val="a3"/>
        <w:ind w:left="709"/>
        <w:jc w:val="both"/>
        <w:rPr>
          <w:rFonts w:eastAsiaTheme="minorEastAsia"/>
          <w:sz w:val="28"/>
          <w:szCs w:val="28"/>
        </w:rPr>
      </w:pPr>
    </w:p>
    <w:p w:rsidR="0090192A" w:rsidRPr="00E65805" w:rsidRDefault="0090192A" w:rsidP="0090192A">
      <w:pPr>
        <w:pStyle w:val="a3"/>
        <w:numPr>
          <w:ilvl w:val="0"/>
          <w:numId w:val="2"/>
        </w:numPr>
        <w:jc w:val="center"/>
        <w:rPr>
          <w:rFonts w:eastAsiaTheme="minorEastAsia"/>
          <w:b/>
          <w:sz w:val="28"/>
          <w:szCs w:val="28"/>
        </w:rPr>
      </w:pPr>
      <w:r w:rsidRPr="00E65805">
        <w:rPr>
          <w:rFonts w:eastAsiaTheme="minorEastAsia"/>
          <w:b/>
          <w:sz w:val="28"/>
          <w:szCs w:val="28"/>
        </w:rPr>
        <w:t>Порядок согласования проект</w:t>
      </w:r>
      <w:r w:rsidR="001B2622" w:rsidRPr="00E65805">
        <w:rPr>
          <w:rFonts w:eastAsiaTheme="minorEastAsia"/>
          <w:b/>
          <w:sz w:val="28"/>
          <w:szCs w:val="28"/>
        </w:rPr>
        <w:t xml:space="preserve">а </w:t>
      </w:r>
      <w:r w:rsidRPr="00E65805">
        <w:rPr>
          <w:rFonts w:eastAsiaTheme="minorEastAsia"/>
          <w:b/>
          <w:sz w:val="28"/>
          <w:szCs w:val="28"/>
        </w:rPr>
        <w:t>с АО «ТАТЭК»</w:t>
      </w:r>
    </w:p>
    <w:p w:rsidR="0090192A" w:rsidRPr="00E65805" w:rsidRDefault="0090192A" w:rsidP="0090192A">
      <w:pPr>
        <w:pStyle w:val="a3"/>
        <w:rPr>
          <w:rFonts w:eastAsiaTheme="minorEastAsia"/>
          <w:sz w:val="28"/>
          <w:szCs w:val="28"/>
        </w:rPr>
      </w:pPr>
    </w:p>
    <w:p w:rsidR="0090192A" w:rsidRPr="00E65805" w:rsidRDefault="0090192A" w:rsidP="002F0281">
      <w:pPr>
        <w:pStyle w:val="a3"/>
        <w:numPr>
          <w:ilvl w:val="1"/>
          <w:numId w:val="2"/>
        </w:numPr>
        <w:ind w:left="709" w:hanging="709"/>
        <w:jc w:val="both"/>
        <w:rPr>
          <w:rFonts w:eastAsiaTheme="minorEastAsia"/>
          <w:sz w:val="28"/>
          <w:szCs w:val="28"/>
        </w:rPr>
      </w:pPr>
      <w:r w:rsidRPr="00E65805">
        <w:rPr>
          <w:sz w:val="28"/>
          <w:szCs w:val="28"/>
        </w:rPr>
        <w:t>Разработка проекта электроснабжения – конкурентная среда (потребитель самостоятельно определяет специализированную проектную организацию имеющую лицензию</w:t>
      </w:r>
      <w:r w:rsidR="00527B74" w:rsidRPr="00E65805">
        <w:rPr>
          <w:sz w:val="28"/>
          <w:szCs w:val="28"/>
        </w:rPr>
        <w:t xml:space="preserve">  </w:t>
      </w:r>
      <w:r w:rsidR="001B2622" w:rsidRPr="00E65805">
        <w:rPr>
          <w:color w:val="000000"/>
          <w:spacing w:val="1"/>
          <w:sz w:val="28"/>
          <w:szCs w:val="28"/>
        </w:rPr>
        <w:t>на занятие проектной деятельностью</w:t>
      </w:r>
      <w:r w:rsidRPr="00E65805">
        <w:rPr>
          <w:sz w:val="28"/>
          <w:szCs w:val="28"/>
        </w:rPr>
        <w:t>).</w:t>
      </w:r>
    </w:p>
    <w:p w:rsidR="0090192A" w:rsidRPr="00E65805" w:rsidRDefault="0090192A" w:rsidP="002F0281">
      <w:pPr>
        <w:pStyle w:val="a3"/>
        <w:numPr>
          <w:ilvl w:val="1"/>
          <w:numId w:val="2"/>
        </w:numPr>
        <w:ind w:left="709" w:hanging="709"/>
        <w:jc w:val="both"/>
        <w:rPr>
          <w:rFonts w:eastAsiaTheme="minorEastAsia"/>
          <w:sz w:val="28"/>
          <w:szCs w:val="28"/>
        </w:rPr>
      </w:pPr>
      <w:r w:rsidRPr="00E65805">
        <w:rPr>
          <w:rFonts w:eastAsiaTheme="minorEastAsia"/>
          <w:sz w:val="28"/>
          <w:szCs w:val="28"/>
        </w:rPr>
        <w:t xml:space="preserve">Проектная документация на строительство, реконструкцию или модернизацию электроустановок потребителей согласовывается до начала строительно-монтажных работ с АО «ТАТЭК». </w:t>
      </w:r>
    </w:p>
    <w:p w:rsidR="0090192A" w:rsidRPr="00E65805" w:rsidRDefault="0090192A" w:rsidP="002F0281">
      <w:pPr>
        <w:pStyle w:val="a3"/>
        <w:numPr>
          <w:ilvl w:val="1"/>
          <w:numId w:val="2"/>
        </w:numPr>
        <w:ind w:left="709" w:hanging="709"/>
        <w:jc w:val="both"/>
        <w:rPr>
          <w:rFonts w:eastAsiaTheme="minorEastAsia"/>
          <w:sz w:val="28"/>
          <w:szCs w:val="28"/>
        </w:rPr>
      </w:pPr>
      <w:r w:rsidRPr="00E65805">
        <w:rPr>
          <w:rFonts w:eastAsiaTheme="minorEastAsia"/>
          <w:sz w:val="28"/>
          <w:szCs w:val="28"/>
        </w:rPr>
        <w:lastRenderedPageBreak/>
        <w:t xml:space="preserve">Для согласования проектной документации </w:t>
      </w:r>
      <w:r w:rsidR="00E65805" w:rsidRPr="00E65805">
        <w:rPr>
          <w:rFonts w:eastAsiaTheme="minorEastAsia"/>
          <w:sz w:val="28"/>
          <w:szCs w:val="28"/>
        </w:rPr>
        <w:t xml:space="preserve">необходимо </w:t>
      </w:r>
      <w:r w:rsidRPr="00E65805">
        <w:rPr>
          <w:rFonts w:eastAsiaTheme="minorEastAsia"/>
          <w:sz w:val="28"/>
          <w:szCs w:val="28"/>
        </w:rPr>
        <w:t>в письменном виде обра</w:t>
      </w:r>
      <w:r w:rsidR="00E65805" w:rsidRPr="00E65805">
        <w:rPr>
          <w:rFonts w:eastAsiaTheme="minorEastAsia"/>
          <w:sz w:val="28"/>
          <w:szCs w:val="28"/>
        </w:rPr>
        <w:t>титься</w:t>
      </w:r>
      <w:r w:rsidRPr="00E65805">
        <w:rPr>
          <w:rFonts w:eastAsiaTheme="minorEastAsia"/>
          <w:sz w:val="28"/>
          <w:szCs w:val="28"/>
        </w:rPr>
        <w:t xml:space="preserve"> в АО «ТАТЭК». </w:t>
      </w:r>
    </w:p>
    <w:p w:rsidR="0090192A" w:rsidRPr="00E65805" w:rsidRDefault="0090192A" w:rsidP="0090192A">
      <w:pPr>
        <w:pStyle w:val="a3"/>
        <w:numPr>
          <w:ilvl w:val="1"/>
          <w:numId w:val="2"/>
        </w:numPr>
        <w:ind w:left="709" w:hanging="709"/>
        <w:jc w:val="both"/>
        <w:rPr>
          <w:rFonts w:eastAsiaTheme="minorEastAsia"/>
          <w:sz w:val="28"/>
          <w:szCs w:val="28"/>
        </w:rPr>
      </w:pPr>
      <w:r w:rsidRPr="00E65805">
        <w:rPr>
          <w:rFonts w:eastAsiaTheme="minorEastAsia"/>
          <w:sz w:val="28"/>
          <w:szCs w:val="28"/>
        </w:rPr>
        <w:t>АО «ТАТЭК» согласовывает проект на предмет их соответствия выданным техническим условиям  в следующие сроки:</w:t>
      </w:r>
    </w:p>
    <w:p w:rsidR="0090192A" w:rsidRPr="00E65805" w:rsidRDefault="0090192A" w:rsidP="0090192A">
      <w:pPr>
        <w:pStyle w:val="a3"/>
        <w:ind w:left="709"/>
        <w:rPr>
          <w:rFonts w:eastAsiaTheme="minorEastAsia"/>
          <w:b/>
          <w:sz w:val="28"/>
          <w:szCs w:val="28"/>
        </w:rPr>
      </w:pPr>
      <w:r w:rsidRPr="00E65805">
        <w:rPr>
          <w:sz w:val="28"/>
          <w:szCs w:val="28"/>
        </w:rPr>
        <w:t>1) на электроустановки мощностью до 200 кВт – до 3 рабочих дней;</w:t>
      </w:r>
    </w:p>
    <w:p w:rsidR="0090192A" w:rsidRPr="00E65805" w:rsidRDefault="0090192A" w:rsidP="0090192A">
      <w:pPr>
        <w:pStyle w:val="a3"/>
        <w:ind w:left="709"/>
        <w:rPr>
          <w:rFonts w:eastAsiaTheme="minorEastAsia"/>
          <w:b/>
          <w:sz w:val="28"/>
          <w:szCs w:val="28"/>
        </w:rPr>
      </w:pPr>
      <w:r w:rsidRPr="00E65805">
        <w:rPr>
          <w:sz w:val="28"/>
          <w:szCs w:val="28"/>
        </w:rPr>
        <w:t>2) на электроустановки мощностью от 200 кВт до 1000 кВт – до 7 рабочих дней:</w:t>
      </w:r>
    </w:p>
    <w:p w:rsidR="0090192A" w:rsidRPr="00E65805" w:rsidRDefault="0090192A" w:rsidP="0090192A">
      <w:pPr>
        <w:pStyle w:val="a3"/>
        <w:ind w:left="709"/>
        <w:rPr>
          <w:sz w:val="28"/>
          <w:szCs w:val="28"/>
        </w:rPr>
      </w:pPr>
      <w:r w:rsidRPr="00E65805">
        <w:rPr>
          <w:sz w:val="28"/>
          <w:szCs w:val="28"/>
        </w:rPr>
        <w:t>3) на электроустановки мощностью свыше 1000 кВт – до 12 рабочих дней.</w:t>
      </w:r>
    </w:p>
    <w:p w:rsidR="0090192A" w:rsidRPr="00E65805" w:rsidRDefault="0090192A" w:rsidP="002F0281">
      <w:pPr>
        <w:pStyle w:val="a3"/>
        <w:numPr>
          <w:ilvl w:val="1"/>
          <w:numId w:val="2"/>
        </w:numPr>
        <w:ind w:left="709" w:hanging="709"/>
        <w:jc w:val="both"/>
        <w:rPr>
          <w:rFonts w:eastAsiaTheme="minorEastAsia"/>
          <w:sz w:val="28"/>
          <w:szCs w:val="28"/>
        </w:rPr>
      </w:pPr>
      <w:r w:rsidRPr="00E65805">
        <w:rPr>
          <w:rFonts w:eastAsiaTheme="minorEastAsia"/>
          <w:sz w:val="28"/>
          <w:szCs w:val="28"/>
        </w:rPr>
        <w:t>При выявлении отступлений от технических условий проектная документация с приложением мотивированного обоснования возвращается потребителю на доработку.</w:t>
      </w:r>
    </w:p>
    <w:p w:rsidR="00A2797F" w:rsidRPr="00E65805" w:rsidRDefault="00A2797F" w:rsidP="00B37FD9">
      <w:pPr>
        <w:pStyle w:val="a3"/>
        <w:ind w:left="709"/>
        <w:jc w:val="both"/>
        <w:rPr>
          <w:rFonts w:eastAsiaTheme="minorEastAsia"/>
          <w:sz w:val="28"/>
          <w:szCs w:val="28"/>
        </w:rPr>
      </w:pPr>
    </w:p>
    <w:p w:rsidR="00B82FEA" w:rsidRPr="00E65805" w:rsidRDefault="00B82FEA" w:rsidP="00A134D8">
      <w:pPr>
        <w:spacing w:after="0"/>
      </w:pPr>
    </w:p>
    <w:p w:rsidR="00D334C3" w:rsidRPr="00E65805" w:rsidRDefault="00D334C3" w:rsidP="00A134D8">
      <w:pPr>
        <w:spacing w:after="0"/>
      </w:pPr>
    </w:p>
    <w:p w:rsidR="00A134D8" w:rsidRPr="00E65805" w:rsidRDefault="00A134D8" w:rsidP="00A134D8">
      <w:pPr>
        <w:spacing w:after="0"/>
      </w:pPr>
    </w:p>
    <w:sectPr w:rsidR="00A134D8" w:rsidRPr="00E65805" w:rsidSect="00DC4963">
      <w:pgSz w:w="11906" w:h="16838"/>
      <w:pgMar w:top="961" w:right="85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695" w:rsidRDefault="00540695" w:rsidP="00DC4963">
      <w:pPr>
        <w:spacing w:after="0" w:line="240" w:lineRule="auto"/>
      </w:pPr>
      <w:r>
        <w:separator/>
      </w:r>
    </w:p>
  </w:endnote>
  <w:endnote w:type="continuationSeparator" w:id="1">
    <w:p w:rsidR="00540695" w:rsidRDefault="00540695" w:rsidP="00DC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695" w:rsidRDefault="00540695" w:rsidP="00DC4963">
      <w:pPr>
        <w:spacing w:after="0" w:line="240" w:lineRule="auto"/>
      </w:pPr>
      <w:r>
        <w:separator/>
      </w:r>
    </w:p>
  </w:footnote>
  <w:footnote w:type="continuationSeparator" w:id="1">
    <w:p w:rsidR="00540695" w:rsidRDefault="00540695" w:rsidP="00DC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E00"/>
    <w:multiLevelType w:val="hybridMultilevel"/>
    <w:tmpl w:val="D6CE3CF8"/>
    <w:lvl w:ilvl="0" w:tplc="329C06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735E4"/>
    <w:multiLevelType w:val="hybridMultilevel"/>
    <w:tmpl w:val="A3B00DF8"/>
    <w:lvl w:ilvl="0" w:tplc="FEB6225C">
      <w:start w:val="1"/>
      <w:numFmt w:val="lowerLetter"/>
      <w:lvlText w:val="%1."/>
      <w:lvlJc w:val="left"/>
      <w:pPr>
        <w:ind w:left="63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F65B7"/>
    <w:multiLevelType w:val="hybridMultilevel"/>
    <w:tmpl w:val="C330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7254"/>
    <w:multiLevelType w:val="hybridMultilevel"/>
    <w:tmpl w:val="EB12AD8A"/>
    <w:lvl w:ilvl="0" w:tplc="D1B81C1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7D587F"/>
    <w:multiLevelType w:val="hybridMultilevel"/>
    <w:tmpl w:val="A90A5CAE"/>
    <w:lvl w:ilvl="0" w:tplc="AD7CF0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A95101"/>
    <w:multiLevelType w:val="hybridMultilevel"/>
    <w:tmpl w:val="FD509BFC"/>
    <w:lvl w:ilvl="0" w:tplc="E94E144C">
      <w:start w:val="5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AE5A82"/>
    <w:multiLevelType w:val="hybridMultilevel"/>
    <w:tmpl w:val="95F4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518D4"/>
    <w:multiLevelType w:val="hybridMultilevel"/>
    <w:tmpl w:val="A3B00DF8"/>
    <w:lvl w:ilvl="0" w:tplc="FEB6225C">
      <w:start w:val="1"/>
      <w:numFmt w:val="lowerLetter"/>
      <w:lvlText w:val="%1."/>
      <w:lvlJc w:val="left"/>
      <w:pPr>
        <w:ind w:left="63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57F0DE3"/>
    <w:multiLevelType w:val="hybridMultilevel"/>
    <w:tmpl w:val="B2BEC9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D7C96"/>
    <w:multiLevelType w:val="hybridMultilevel"/>
    <w:tmpl w:val="915AA766"/>
    <w:lvl w:ilvl="0" w:tplc="4CC0BF68">
      <w:start w:val="1"/>
      <w:numFmt w:val="decimal"/>
      <w:lvlText w:val="%1."/>
      <w:lvlJc w:val="left"/>
      <w:pPr>
        <w:ind w:left="3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abstractNum w:abstractNumId="10">
    <w:nsid w:val="7C593731"/>
    <w:multiLevelType w:val="multilevel"/>
    <w:tmpl w:val="07F83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9BF"/>
    <w:rsid w:val="000A0B8F"/>
    <w:rsid w:val="000E43CD"/>
    <w:rsid w:val="000F0114"/>
    <w:rsid w:val="000F3012"/>
    <w:rsid w:val="001B0CE5"/>
    <w:rsid w:val="001B2622"/>
    <w:rsid w:val="001E329A"/>
    <w:rsid w:val="00235665"/>
    <w:rsid w:val="00235813"/>
    <w:rsid w:val="002633DE"/>
    <w:rsid w:val="00283CEF"/>
    <w:rsid w:val="00285F95"/>
    <w:rsid w:val="002908E2"/>
    <w:rsid w:val="00296F99"/>
    <w:rsid w:val="002F0281"/>
    <w:rsid w:val="002F191E"/>
    <w:rsid w:val="00305CAB"/>
    <w:rsid w:val="00335EE2"/>
    <w:rsid w:val="00354A7B"/>
    <w:rsid w:val="00356A84"/>
    <w:rsid w:val="003A03B7"/>
    <w:rsid w:val="003E7D9D"/>
    <w:rsid w:val="004278E3"/>
    <w:rsid w:val="00462CD4"/>
    <w:rsid w:val="00492828"/>
    <w:rsid w:val="004A2140"/>
    <w:rsid w:val="00524EA9"/>
    <w:rsid w:val="00527B74"/>
    <w:rsid w:val="00540695"/>
    <w:rsid w:val="00551E97"/>
    <w:rsid w:val="005C696E"/>
    <w:rsid w:val="005D0F2B"/>
    <w:rsid w:val="005E1E19"/>
    <w:rsid w:val="006358DF"/>
    <w:rsid w:val="00657775"/>
    <w:rsid w:val="006B757F"/>
    <w:rsid w:val="006D23E9"/>
    <w:rsid w:val="00716859"/>
    <w:rsid w:val="00790CDE"/>
    <w:rsid w:val="007B3A2C"/>
    <w:rsid w:val="007D619A"/>
    <w:rsid w:val="00826CB0"/>
    <w:rsid w:val="008B569A"/>
    <w:rsid w:val="008F1A31"/>
    <w:rsid w:val="0090192A"/>
    <w:rsid w:val="00906C6B"/>
    <w:rsid w:val="0097240C"/>
    <w:rsid w:val="00991D48"/>
    <w:rsid w:val="009D3F7B"/>
    <w:rsid w:val="009D6AA9"/>
    <w:rsid w:val="00A134D8"/>
    <w:rsid w:val="00A2797F"/>
    <w:rsid w:val="00A46951"/>
    <w:rsid w:val="00B33DB8"/>
    <w:rsid w:val="00B37FD9"/>
    <w:rsid w:val="00B82FEA"/>
    <w:rsid w:val="00B83757"/>
    <w:rsid w:val="00CA53EF"/>
    <w:rsid w:val="00D334C3"/>
    <w:rsid w:val="00D4018D"/>
    <w:rsid w:val="00D6635F"/>
    <w:rsid w:val="00D77CE2"/>
    <w:rsid w:val="00DC4963"/>
    <w:rsid w:val="00E076DB"/>
    <w:rsid w:val="00E131D8"/>
    <w:rsid w:val="00E21E68"/>
    <w:rsid w:val="00E24A25"/>
    <w:rsid w:val="00E264F9"/>
    <w:rsid w:val="00E31847"/>
    <w:rsid w:val="00E429BF"/>
    <w:rsid w:val="00E65805"/>
    <w:rsid w:val="00E70632"/>
    <w:rsid w:val="00EC63AA"/>
    <w:rsid w:val="00F63C56"/>
    <w:rsid w:val="00F663D0"/>
    <w:rsid w:val="00FD2007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E429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429BF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492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A03B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2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963"/>
  </w:style>
  <w:style w:type="paragraph" w:styleId="aa">
    <w:name w:val="footer"/>
    <w:basedOn w:val="a"/>
    <w:link w:val="ab"/>
    <w:uiPriority w:val="99"/>
    <w:semiHidden/>
    <w:unhideWhenUsed/>
    <w:rsid w:val="00DC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9C7A-68AF-4CAA-9739-413809DA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ОСУиТУ</cp:lastModifiedBy>
  <cp:revision>47</cp:revision>
  <cp:lastPrinted>2018-11-07T07:55:00Z</cp:lastPrinted>
  <dcterms:created xsi:type="dcterms:W3CDTF">2018-11-02T04:47:00Z</dcterms:created>
  <dcterms:modified xsi:type="dcterms:W3CDTF">2018-11-20T08:56:00Z</dcterms:modified>
</cp:coreProperties>
</file>